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AE23B" w14:textId="77777777" w:rsidR="00363613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color w:val="000000"/>
          <w:sz w:val="24"/>
          <w:szCs w:val="24"/>
        </w:rPr>
      </w:pPr>
      <w:bookmarkStart w:id="0" w:name="_GoBack"/>
      <w:bookmarkEnd w:id="0"/>
    </w:p>
    <w:p w14:paraId="0D5AC25A" w14:textId="105005D8" w:rsidR="00363613" w:rsidRPr="00150941" w:rsidRDefault="00696F48">
      <w:pPr>
        <w:pStyle w:val="Tytu"/>
        <w:spacing w:line="360" w:lineRule="auto"/>
        <w:rPr>
          <w:rFonts w:ascii="Calibri" w:eastAsia="Calibri" w:hAnsi="Calibri" w:cs="Calibri"/>
          <w:sz w:val="52"/>
          <w:szCs w:val="52"/>
        </w:rPr>
      </w:pPr>
      <w:r w:rsidRPr="00150941">
        <w:rPr>
          <w:rFonts w:ascii="Calibri" w:eastAsia="Calibri" w:hAnsi="Calibri" w:cs="Calibri"/>
        </w:rPr>
        <w:t>PROCEDURA NABORU</w:t>
      </w:r>
      <w:r w:rsidR="00376644" w:rsidRPr="00150941">
        <w:rPr>
          <w:rFonts w:ascii="Calibri" w:eastAsia="Calibri" w:hAnsi="Calibri" w:cs="Calibri"/>
        </w:rPr>
        <w:t xml:space="preserve"> DODATKOWEGO </w:t>
      </w:r>
      <w:bookmarkStart w:id="1" w:name="_heading=h.gjdgxs" w:colFirst="0" w:colLast="0"/>
      <w:bookmarkEnd w:id="1"/>
      <w:r w:rsidRPr="00150941">
        <w:rPr>
          <w:rFonts w:ascii="Calibri" w:eastAsia="Calibri" w:hAnsi="Calibri" w:cs="Calibri"/>
          <w:sz w:val="52"/>
          <w:szCs w:val="52"/>
        </w:rPr>
        <w:t>,,MOJE DOSTĘPNE MIEJSCE PRACY”</w:t>
      </w:r>
    </w:p>
    <w:p w14:paraId="6DDEB901" w14:textId="77777777" w:rsidR="00363613" w:rsidRPr="00150941" w:rsidRDefault="00363613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</w:p>
    <w:p w14:paraId="146C520D" w14:textId="77777777" w:rsidR="00363613" w:rsidRPr="00150941" w:rsidRDefault="00696F48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  <w:r w:rsidRPr="00150941">
        <w:rPr>
          <w:rFonts w:ascii="Calibri" w:eastAsia="Calibri" w:hAnsi="Calibri" w:cs="Calibri"/>
          <w:sz w:val="48"/>
          <w:szCs w:val="48"/>
        </w:rPr>
        <w:t xml:space="preserve">Instrument wspierający aktywizację zawodową </w:t>
      </w:r>
    </w:p>
    <w:p w14:paraId="1A948BC6" w14:textId="77777777" w:rsidR="00363613" w:rsidRPr="00150941" w:rsidRDefault="00696F48">
      <w:pPr>
        <w:pStyle w:val="Tytu"/>
        <w:spacing w:line="360" w:lineRule="auto"/>
        <w:rPr>
          <w:rFonts w:ascii="Calibri" w:eastAsia="Calibri" w:hAnsi="Calibri" w:cs="Calibri"/>
          <w:sz w:val="48"/>
          <w:szCs w:val="48"/>
        </w:rPr>
      </w:pPr>
      <w:r w:rsidRPr="00150941">
        <w:rPr>
          <w:rFonts w:ascii="Calibri" w:eastAsia="Calibri" w:hAnsi="Calibri" w:cs="Calibri"/>
          <w:sz w:val="48"/>
          <w:szCs w:val="48"/>
        </w:rPr>
        <w:t>osób z niepełnosprawnościami.</w:t>
      </w:r>
    </w:p>
    <w:p w14:paraId="4FC2F69B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057B83AF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6E778F36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7BBE051F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43D775DD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3BD18603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700EFC0D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09E86C32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348B7C2D" w14:textId="77777777" w:rsidR="00363613" w:rsidRPr="00150941" w:rsidRDefault="00363613">
      <w:pPr>
        <w:spacing w:line="360" w:lineRule="auto"/>
        <w:rPr>
          <w:sz w:val="32"/>
          <w:szCs w:val="32"/>
        </w:rPr>
      </w:pPr>
    </w:p>
    <w:p w14:paraId="6627A529" w14:textId="01E30D9C" w:rsidR="00363613" w:rsidRPr="00150941" w:rsidRDefault="00696F48">
      <w:pPr>
        <w:spacing w:line="360" w:lineRule="auto"/>
        <w:jc w:val="center"/>
        <w:rPr>
          <w:sz w:val="32"/>
          <w:szCs w:val="32"/>
        </w:rPr>
      </w:pPr>
      <w:r w:rsidRPr="00150941">
        <w:rPr>
          <w:sz w:val="32"/>
          <w:szCs w:val="32"/>
        </w:rPr>
        <w:t xml:space="preserve">Warszawa, </w:t>
      </w:r>
      <w:r w:rsidR="00376644" w:rsidRPr="00150941">
        <w:rPr>
          <w:sz w:val="32"/>
          <w:szCs w:val="32"/>
        </w:rPr>
        <w:t xml:space="preserve">październik </w:t>
      </w:r>
      <w:r w:rsidRPr="00150941">
        <w:rPr>
          <w:sz w:val="32"/>
          <w:szCs w:val="32"/>
        </w:rPr>
        <w:t>2022 r.</w:t>
      </w:r>
    </w:p>
    <w:p w14:paraId="588F4724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0BA9032D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6DEB99AE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02739B3B" w14:textId="77777777" w:rsidR="00363613" w:rsidRPr="00150941" w:rsidRDefault="00363613">
      <w:pPr>
        <w:spacing w:line="360" w:lineRule="auto"/>
        <w:rPr>
          <w:b/>
          <w:sz w:val="24"/>
          <w:szCs w:val="24"/>
        </w:rPr>
      </w:pPr>
    </w:p>
    <w:p w14:paraId="2816D305" w14:textId="77777777" w:rsidR="00363613" w:rsidRPr="00150941" w:rsidRDefault="00696F48">
      <w:pPr>
        <w:pStyle w:val="Nagwek2"/>
        <w:numPr>
          <w:ilvl w:val="0"/>
          <w:numId w:val="3"/>
        </w:numPr>
      </w:pPr>
      <w:bookmarkStart w:id="2" w:name="_heading=h.30j0zll" w:colFirst="0" w:colLast="0"/>
      <w:bookmarkEnd w:id="2"/>
      <w:r w:rsidRPr="00150941">
        <w:lastRenderedPageBreak/>
        <w:t>Definicje pojęć</w:t>
      </w:r>
    </w:p>
    <w:p w14:paraId="0EAA1D38" w14:textId="77777777" w:rsidR="00363613" w:rsidRPr="00150941" w:rsidRDefault="00363613"/>
    <w:p w14:paraId="2F2FB2E1" w14:textId="77777777" w:rsidR="00363613" w:rsidRPr="00150941" w:rsidRDefault="00696F48">
      <w:pPr>
        <w:widowControl/>
        <w:spacing w:after="120"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PILOTAŻ</w:t>
      </w:r>
      <w:r w:rsidRPr="00150941">
        <w:rPr>
          <w:sz w:val="24"/>
          <w:szCs w:val="24"/>
        </w:rPr>
        <w:t xml:space="preserve"> – testowanie przez PZG funkcjonowania Instrumentu o nazwie ,,Moje dostępne miejsce pracy” w okresie przewidzianym w projekcie, na grupie około 50 osób.</w:t>
      </w:r>
    </w:p>
    <w:p w14:paraId="53EE2ACB" w14:textId="77777777" w:rsidR="00363613" w:rsidRPr="00150941" w:rsidRDefault="00696F48">
      <w:pPr>
        <w:widowControl/>
        <w:spacing w:after="120"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PROJEKT</w:t>
      </w:r>
      <w:r w:rsidRPr="00150941">
        <w:rPr>
          <w:sz w:val="24"/>
          <w:szCs w:val="24"/>
        </w:rPr>
        <w:t xml:space="preserve"> - projekt “Włączenie wyłączonych - aktywne instrumenty wsparcia osób niepełnosprawnych na rynku pracy”, realizowanego przez Biuro Pełnomocnika Rządu ds. Osób Niepełnosprawnych w Ministerstwie Rodziny i Polityki Społecznej z siedzibą w Warszawie(Lider) ,w partnerstwie z Polskim Związkiem Głuchych ,Polską Organizacją Pracodawców Osób Niepełnosprawnych z siedzibą w Warszawie, Stowarzyszeniem Czas Przestrzeń Tożsamość z siedzibą w Szczecinie, współfinansowanego ze środków Europejskiego Funduszu Społecznego w ramach Programu Operacyjnego Wiedza Edukacja Rozwój, nr POWR.02.06.00-00-0065/19</w:t>
      </w:r>
    </w:p>
    <w:p w14:paraId="72EC8B67" w14:textId="4192EAD4" w:rsidR="00363613" w:rsidRPr="00150941" w:rsidRDefault="002A7729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WNIOSKODAWCA</w:t>
      </w:r>
      <w:r w:rsidR="00696F48" w:rsidRPr="00150941">
        <w:rPr>
          <w:sz w:val="24"/>
          <w:szCs w:val="24"/>
        </w:rPr>
        <w:t xml:space="preserve"> – osoba uprawniona ubiegająca się o dofinansowanie na zakup indywidualnie dopasowanego sprzęt w ramach Mojego Dostępnego Miejsca Pracy. Osobą uprawnioną jest:</w:t>
      </w:r>
    </w:p>
    <w:p w14:paraId="77ACF091" w14:textId="77777777" w:rsidR="00363613" w:rsidRPr="00150941" w:rsidRDefault="00696F4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osoba posiadająca aktualne orzeczenie o niepełnosprawności lub stopniu niepełnosprawności albo orzeczenie równoważne,</w:t>
      </w:r>
    </w:p>
    <w:p w14:paraId="4095D825" w14:textId="77777777" w:rsidR="00363613" w:rsidRPr="00150941" w:rsidRDefault="00696F4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osoba z niepełnosprawnością pracująca na podstawie umowy o pracę, spółdzielczej umowy o pracę lub umowy zlecenia, w wymiarze odpowiadającym co najmniej ½ etatu z tym, że umowa musi obowiązywać co najmniej na okres 9-ciu miesięcy liczonych od daty</w:t>
      </w:r>
      <w:r w:rsidRPr="00150941">
        <w:rPr>
          <w:sz w:val="24"/>
          <w:szCs w:val="24"/>
        </w:rPr>
        <w:t xml:space="preserve"> rozpoczęcia naboru</w:t>
      </w:r>
      <w:r w:rsidRPr="00150941">
        <w:rPr>
          <w:color w:val="000000"/>
          <w:sz w:val="24"/>
          <w:szCs w:val="24"/>
        </w:rPr>
        <w:t xml:space="preserve">. Dopuszcza się możliwość łączenia umów u różnych pracodawców z zastrzeżeniem, że każda z nich obowiązuje co najmniej na okres 9-ciu miesięcy liczonych od daty </w:t>
      </w:r>
      <w:r w:rsidRPr="00150941">
        <w:rPr>
          <w:sz w:val="24"/>
          <w:szCs w:val="24"/>
        </w:rPr>
        <w:t>rozpoczęcia naboru</w:t>
      </w:r>
      <w:r w:rsidRPr="00150941">
        <w:rPr>
          <w:color w:val="000000"/>
          <w:sz w:val="24"/>
          <w:szCs w:val="24"/>
        </w:rPr>
        <w:t>, a ich łączny wymiar odpowiada co najmniej ½ etatu</w:t>
      </w:r>
    </w:p>
    <w:p w14:paraId="4F91EBD1" w14:textId="77777777" w:rsidR="00363613" w:rsidRPr="00150941" w:rsidRDefault="00696F4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osoba z niepełnosprawnością prowadząca jednoosobową działalność gospodarczą lub działalność rolniczą zarejestrowaną co najmniej 1 rok przed dniem złożenia wniosku </w:t>
      </w:r>
    </w:p>
    <w:p w14:paraId="2C108BBE" w14:textId="77777777" w:rsidR="00363613" w:rsidRPr="00150941" w:rsidRDefault="00696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>o dofinansowanie, przy czym działalność prowadzona musi w sposób ciągły, bez okresów zawieszenia przez okres co najmniej 12 miesięcy.</w:t>
      </w:r>
    </w:p>
    <w:p w14:paraId="11CDB132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WNIOSEK</w:t>
      </w:r>
      <w:r w:rsidRPr="00150941">
        <w:rPr>
          <w:sz w:val="24"/>
          <w:szCs w:val="24"/>
        </w:rPr>
        <w:t xml:space="preserve"> – wniosek o dofinansowanie zakupu indywidualnego wyposażenia stanowiska pracy (,,Moje dostępne miejsce pracy”) , opracowany na potrzeby pilotażu wraz z wymaganymi dokumentami</w:t>
      </w:r>
    </w:p>
    <w:p w14:paraId="1B139558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REALIZATOR</w:t>
      </w:r>
      <w:r w:rsidRPr="00150941">
        <w:rPr>
          <w:sz w:val="24"/>
          <w:szCs w:val="24"/>
        </w:rPr>
        <w:t xml:space="preserve"> – podmiot przyjmujący i rozpatrujący wnioski, zawierający umowę z osobą uprawnioną, dysponujący środkami na realizację zadania – Polski Związek Głuchych (PZG), </w:t>
      </w:r>
      <w:r w:rsidRPr="00150941">
        <w:rPr>
          <w:sz w:val="24"/>
          <w:szCs w:val="24"/>
        </w:rPr>
        <w:br/>
        <w:t>ul. Białostocka 4, 03-741 Warszawa.</w:t>
      </w:r>
    </w:p>
    <w:p w14:paraId="59552410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SPRZĘT</w:t>
      </w:r>
      <w:r w:rsidRPr="00150941">
        <w:rPr>
          <w:sz w:val="24"/>
          <w:szCs w:val="24"/>
        </w:rPr>
        <w:t>- Indywidualne wyposażenia stanowiska pracy. Indywidualnie dopasowany sprzęt zwiększający efektywność wykonywania pracy przez daną osobę, zwany dalej SPRZĘT. SPRZĘT musi posiadać następujące cechy:</w:t>
      </w:r>
    </w:p>
    <w:p w14:paraId="32556483" w14:textId="77777777" w:rsidR="00363613" w:rsidRPr="00150941" w:rsidRDefault="00696F48">
      <w:pPr>
        <w:widowControl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150941">
        <w:rPr>
          <w:sz w:val="24"/>
          <w:szCs w:val="24"/>
        </w:rPr>
        <w:t>indywidualne dopasowanie,</w:t>
      </w:r>
    </w:p>
    <w:p w14:paraId="10FDC23F" w14:textId="77777777" w:rsidR="00363613" w:rsidRPr="00150941" w:rsidRDefault="00696F48">
      <w:pPr>
        <w:widowControl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150941">
        <w:rPr>
          <w:sz w:val="24"/>
          <w:szCs w:val="24"/>
        </w:rPr>
        <w:t>możliwość wykorzystania na różnych stanowiskach pracy (u tego samego lub różnych pracodawców),</w:t>
      </w:r>
    </w:p>
    <w:p w14:paraId="72119764" w14:textId="77777777" w:rsidR="00363613" w:rsidRPr="00150941" w:rsidRDefault="00696F48">
      <w:pPr>
        <w:widowControl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150941">
        <w:rPr>
          <w:sz w:val="24"/>
          <w:szCs w:val="24"/>
        </w:rPr>
        <w:t>możliwość łatwego przeniesienia z jednego na inne miejsce pracy w obrębie jednego lub różnych pracodawców,</w:t>
      </w:r>
    </w:p>
    <w:p w14:paraId="27E9D37C" w14:textId="77777777" w:rsidR="00363613" w:rsidRPr="00150941" w:rsidRDefault="00696F48">
      <w:pPr>
        <w:widowControl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150941">
        <w:rPr>
          <w:sz w:val="24"/>
          <w:szCs w:val="24"/>
        </w:rPr>
        <w:t>powinien wspierać mobilność i elastyczność danej osoby na rynku pracy.</w:t>
      </w:r>
    </w:p>
    <w:p w14:paraId="50631523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Jako SPRZĘT traktowany jest także komplet (składający się z wielu elementów składowych) stanowiący całość wyposażenia danego stanowiska.</w:t>
      </w:r>
    </w:p>
    <w:p w14:paraId="042EB86F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KATALOG SPRZĘTU</w:t>
      </w:r>
      <w:r w:rsidRPr="00150941">
        <w:rPr>
          <w:sz w:val="24"/>
          <w:szCs w:val="24"/>
        </w:rPr>
        <w:t xml:space="preserve"> – Na potrzeby pilotażu opracowany został katalog sprzętu, który zawiera listę sprzętu zakwalifikowanego jako SPRZĘT. Stanowi przykładowy zakres sprzętu odpowiadającego poszczególnym niepełnosprawnością. W trakcie realizacji pilotażu katalog będzie aktualizowany i uzupełniany. Osoba uprawniona może dokonać zakupu sprzętu niebędącego w katalogu po uzyskaniu pozytywnej opinii EKSPERTA ZEWNĘTRZNEGO. Katalog stanowi załącznik nr 2 do procedury naboru.</w:t>
      </w:r>
    </w:p>
    <w:p w14:paraId="0F663033" w14:textId="77777777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EKSPERT ZEWNĘTRZNY</w:t>
      </w:r>
      <w:r w:rsidRPr="00150941">
        <w:rPr>
          <w:sz w:val="24"/>
          <w:szCs w:val="24"/>
        </w:rPr>
        <w:t xml:space="preserve"> - wydaje opinie w zakresie zasadności wyboru danego rodzaju sprzętu oraz przyznaje ocenę punktową. </w:t>
      </w:r>
    </w:p>
    <w:p w14:paraId="5E53DF01" w14:textId="1EEBE49A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lastRenderedPageBreak/>
        <w:t>EKSPERT KLUCZOWY</w:t>
      </w:r>
      <w:r w:rsidRPr="00150941">
        <w:rPr>
          <w:sz w:val="24"/>
          <w:szCs w:val="24"/>
        </w:rPr>
        <w:t xml:space="preserve"> </w:t>
      </w:r>
      <w:r w:rsidRPr="00150941">
        <w:rPr>
          <w:b/>
          <w:bCs/>
          <w:sz w:val="24"/>
          <w:szCs w:val="24"/>
        </w:rPr>
        <w:t>PROJEKTU</w:t>
      </w:r>
      <w:r w:rsidRPr="00150941">
        <w:rPr>
          <w:sz w:val="24"/>
          <w:szCs w:val="24"/>
        </w:rPr>
        <w:t xml:space="preserve"> – podejmuje ostateczną decyzję o przyznaniu dofinansowania w przypadku wniosków z identyczną liczbą punktów. Ekspert może wyznaczyć osobę na zastępstwo.</w:t>
      </w:r>
    </w:p>
    <w:p w14:paraId="4ACFD1C4" w14:textId="1CDEC372" w:rsidR="0044739A" w:rsidRPr="00150941" w:rsidRDefault="00E362AA" w:rsidP="0044739A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OCENA POZYTYWNA</w:t>
      </w:r>
      <w:r w:rsidR="00EC097B" w:rsidRPr="00150941">
        <w:rPr>
          <w:sz w:val="24"/>
          <w:szCs w:val="24"/>
        </w:rPr>
        <w:t xml:space="preserve"> </w:t>
      </w:r>
      <w:r w:rsidRPr="00150941">
        <w:rPr>
          <w:sz w:val="24"/>
          <w:szCs w:val="24"/>
        </w:rPr>
        <w:t xml:space="preserve">- ocena końcowa złożonego wniosku, </w:t>
      </w:r>
      <w:r w:rsidR="002A7729" w:rsidRPr="00150941">
        <w:rPr>
          <w:sz w:val="24"/>
          <w:szCs w:val="24"/>
        </w:rPr>
        <w:t xml:space="preserve">na podstawie której </w:t>
      </w:r>
      <w:r w:rsidRPr="00150941">
        <w:rPr>
          <w:sz w:val="24"/>
          <w:szCs w:val="24"/>
        </w:rPr>
        <w:t xml:space="preserve"> zostaje przyznana pełna kwota wnioskowana na wnioskowany sprzęt.</w:t>
      </w:r>
      <w:r w:rsidR="0044739A" w:rsidRPr="00150941">
        <w:rPr>
          <w:sz w:val="24"/>
          <w:szCs w:val="24"/>
        </w:rPr>
        <w:t xml:space="preserve"> Od oceny pozytywnej nie przysługuje odwołanie.</w:t>
      </w:r>
    </w:p>
    <w:p w14:paraId="09A907D5" w14:textId="28FC9EC5" w:rsidR="00E362AA" w:rsidRPr="00150941" w:rsidRDefault="00E362AA" w:rsidP="00E362AA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OCENA CZĘŚCIOWO POZYTYWNA</w:t>
      </w:r>
      <w:r w:rsidR="00EC097B" w:rsidRPr="00150941">
        <w:rPr>
          <w:sz w:val="24"/>
          <w:szCs w:val="24"/>
        </w:rPr>
        <w:t xml:space="preserve"> </w:t>
      </w:r>
      <w:r w:rsidRPr="00150941">
        <w:rPr>
          <w:sz w:val="24"/>
          <w:szCs w:val="24"/>
        </w:rPr>
        <w:t xml:space="preserve">- ocena końcowa złożonego wniosku, </w:t>
      </w:r>
      <w:r w:rsidR="002A7729" w:rsidRPr="00150941">
        <w:rPr>
          <w:sz w:val="24"/>
          <w:szCs w:val="24"/>
        </w:rPr>
        <w:t xml:space="preserve">na podstawie której </w:t>
      </w:r>
      <w:r w:rsidRPr="00150941">
        <w:rPr>
          <w:sz w:val="24"/>
          <w:szCs w:val="24"/>
        </w:rPr>
        <w:t xml:space="preserve"> zostaje przyznana niepełna kwota wnioskowana lub</w:t>
      </w:r>
      <w:r w:rsidR="0044739A" w:rsidRPr="00150941">
        <w:rPr>
          <w:sz w:val="24"/>
          <w:szCs w:val="24"/>
        </w:rPr>
        <w:t xml:space="preserve"> zostaje wskazana sugestia co do zakupu innego sprzętu</w:t>
      </w:r>
      <w:r w:rsidRPr="00150941">
        <w:rPr>
          <w:sz w:val="24"/>
          <w:szCs w:val="24"/>
        </w:rPr>
        <w:t>.</w:t>
      </w:r>
      <w:r w:rsidR="0044739A" w:rsidRPr="00150941">
        <w:rPr>
          <w:sz w:val="24"/>
          <w:szCs w:val="24"/>
        </w:rPr>
        <w:t xml:space="preserve"> Przy czym obie te sytuacje mogą wystąpić równocześnie. Od oceny częściowo pozytywnej nie przysługuje odwołanie.</w:t>
      </w:r>
    </w:p>
    <w:p w14:paraId="020260E2" w14:textId="4F353687" w:rsidR="0044739A" w:rsidRPr="00150941" w:rsidRDefault="0044739A" w:rsidP="00E362AA">
      <w:pPr>
        <w:widowControl/>
        <w:spacing w:line="360" w:lineRule="auto"/>
        <w:rPr>
          <w:sz w:val="24"/>
          <w:szCs w:val="24"/>
        </w:rPr>
      </w:pPr>
      <w:r w:rsidRPr="00150941">
        <w:rPr>
          <w:b/>
          <w:sz w:val="24"/>
          <w:szCs w:val="24"/>
        </w:rPr>
        <w:t>OCENA NEGATYWNA</w:t>
      </w:r>
      <w:r w:rsidR="00EC097B" w:rsidRPr="00150941">
        <w:rPr>
          <w:sz w:val="24"/>
          <w:szCs w:val="24"/>
        </w:rPr>
        <w:t xml:space="preserve"> </w:t>
      </w:r>
      <w:r w:rsidRPr="00150941">
        <w:rPr>
          <w:sz w:val="24"/>
          <w:szCs w:val="24"/>
        </w:rPr>
        <w:t xml:space="preserve">- ocena końcowa złożonego wniosku, </w:t>
      </w:r>
      <w:r w:rsidR="002A7729" w:rsidRPr="00150941">
        <w:rPr>
          <w:sz w:val="24"/>
          <w:szCs w:val="24"/>
        </w:rPr>
        <w:t xml:space="preserve">na podstawie której nie zostaje przyznane </w:t>
      </w:r>
      <w:r w:rsidRPr="00150941">
        <w:rPr>
          <w:sz w:val="24"/>
          <w:szCs w:val="24"/>
        </w:rPr>
        <w:t xml:space="preserve"> dofinansowani</w:t>
      </w:r>
      <w:r w:rsidR="002A7729" w:rsidRPr="00150941">
        <w:rPr>
          <w:sz w:val="24"/>
          <w:szCs w:val="24"/>
        </w:rPr>
        <w:t>e</w:t>
      </w:r>
      <w:r w:rsidRPr="00150941">
        <w:rPr>
          <w:sz w:val="24"/>
          <w:szCs w:val="24"/>
        </w:rPr>
        <w:t>. Od oceny negatywnej przysługuje odwołanie.</w:t>
      </w:r>
    </w:p>
    <w:p w14:paraId="0F55AE9E" w14:textId="7DF6C4FA" w:rsidR="00E362AA" w:rsidRPr="00150941" w:rsidRDefault="00E362AA">
      <w:pPr>
        <w:widowControl/>
        <w:spacing w:line="360" w:lineRule="auto"/>
        <w:rPr>
          <w:sz w:val="24"/>
          <w:szCs w:val="24"/>
        </w:rPr>
      </w:pPr>
    </w:p>
    <w:p w14:paraId="15C8DB96" w14:textId="77777777" w:rsidR="00846AC8" w:rsidRPr="00150941" w:rsidRDefault="00846AC8">
      <w:pPr>
        <w:widowControl/>
        <w:spacing w:line="360" w:lineRule="auto"/>
        <w:rPr>
          <w:sz w:val="24"/>
          <w:szCs w:val="24"/>
        </w:rPr>
      </w:pPr>
    </w:p>
    <w:p w14:paraId="529F1855" w14:textId="77777777" w:rsidR="00363613" w:rsidRPr="00150941" w:rsidRDefault="00363613">
      <w:pPr>
        <w:widowControl/>
        <w:spacing w:line="360" w:lineRule="auto"/>
        <w:rPr>
          <w:sz w:val="24"/>
          <w:szCs w:val="24"/>
        </w:rPr>
      </w:pPr>
    </w:p>
    <w:p w14:paraId="3C754F18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t>Informacje ogólne</w:t>
      </w:r>
    </w:p>
    <w:p w14:paraId="7B6819DE" w14:textId="5AADA037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Celem pilotażu jest przetestowanie instrumentu </w:t>
      </w:r>
      <w:r w:rsidR="00376644" w:rsidRPr="00150941">
        <w:rPr>
          <w:color w:val="000000"/>
          <w:sz w:val="24"/>
          <w:szCs w:val="24"/>
        </w:rPr>
        <w:t>„</w:t>
      </w:r>
      <w:r w:rsidRPr="00150941">
        <w:rPr>
          <w:color w:val="000000"/>
          <w:sz w:val="24"/>
          <w:szCs w:val="24"/>
        </w:rPr>
        <w:t xml:space="preserve">Moje dostępne miejsce pracy”, który został opracowany w ramach projektu w mniejszej skali, </w:t>
      </w:r>
      <w:r w:rsidR="00376644" w:rsidRPr="00150941">
        <w:rPr>
          <w:color w:val="000000"/>
          <w:sz w:val="24"/>
          <w:szCs w:val="24"/>
        </w:rPr>
        <w:t xml:space="preserve"> </w:t>
      </w:r>
      <w:r w:rsidRPr="00150941">
        <w:rPr>
          <w:color w:val="000000"/>
          <w:sz w:val="24"/>
          <w:szCs w:val="24"/>
        </w:rPr>
        <w:t>przed ostatecznym wdrożeniem.</w:t>
      </w:r>
    </w:p>
    <w:p w14:paraId="63B544CB" w14:textId="7A78A860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Osoby ubiegające się o dofinansowanie w ramach instrumentu ,,Moje dostępne miejsce pracy” nie mogą jednocześnie wnioskować o instrument </w:t>
      </w:r>
      <w:r w:rsidR="00376644" w:rsidRPr="00150941">
        <w:rPr>
          <w:color w:val="000000"/>
          <w:sz w:val="24"/>
          <w:szCs w:val="24"/>
        </w:rPr>
        <w:t>„</w:t>
      </w:r>
      <w:r w:rsidRPr="00150941">
        <w:rPr>
          <w:color w:val="000000"/>
          <w:sz w:val="24"/>
          <w:szCs w:val="24"/>
        </w:rPr>
        <w:t>Bon na start” ani o inne wsparcie realizowane w ramach projektu udzielane przez któregokolwiek z jego partnerów.</w:t>
      </w:r>
    </w:p>
    <w:p w14:paraId="3C1D165C" w14:textId="4F305926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Pilotażem zostanie objętych łącznie około 50 osób z niepełnosprawnościami, zatrudnionych zarówno na rynku otwartym i chronionym, z tym że udział rynku chronionego nie może przekroczyć 2,5 %</w:t>
      </w:r>
      <w:r w:rsidR="00CA4650" w:rsidRPr="00150941">
        <w:rPr>
          <w:color w:val="000000"/>
          <w:sz w:val="24"/>
          <w:szCs w:val="24"/>
        </w:rPr>
        <w:t>. Do rynku chronionego nie wlicza się ZAZ</w:t>
      </w:r>
      <w:r w:rsidRPr="00150941">
        <w:rPr>
          <w:color w:val="000000"/>
          <w:sz w:val="24"/>
          <w:szCs w:val="24"/>
        </w:rPr>
        <w:t>.</w:t>
      </w:r>
    </w:p>
    <w:p w14:paraId="42EF8F81" w14:textId="4779C829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Harmonogram nabor</w:t>
      </w:r>
      <w:r w:rsidR="00681B32" w:rsidRPr="00150941">
        <w:rPr>
          <w:color w:val="000000"/>
          <w:sz w:val="24"/>
          <w:szCs w:val="24"/>
        </w:rPr>
        <w:t>u</w:t>
      </w:r>
      <w:r w:rsidRPr="00150941">
        <w:rPr>
          <w:color w:val="000000"/>
          <w:sz w:val="24"/>
          <w:szCs w:val="24"/>
        </w:rPr>
        <w:t>: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363613" w:rsidRPr="00150941" w14:paraId="5B6A79DA" w14:textId="77777777">
        <w:tc>
          <w:tcPr>
            <w:tcW w:w="4606" w:type="dxa"/>
            <w:shd w:val="clear" w:color="auto" w:fill="D9D9D9"/>
          </w:tcPr>
          <w:p w14:paraId="7B6117A9" w14:textId="77777777" w:rsidR="00363613" w:rsidRPr="00150941" w:rsidRDefault="00696F48">
            <w:pPr>
              <w:spacing w:before="60" w:after="60"/>
              <w:rPr>
                <w:b/>
                <w:sz w:val="24"/>
                <w:szCs w:val="24"/>
              </w:rPr>
            </w:pPr>
            <w:r w:rsidRPr="00150941">
              <w:rPr>
                <w:b/>
                <w:sz w:val="24"/>
                <w:szCs w:val="24"/>
              </w:rPr>
              <w:lastRenderedPageBreak/>
              <w:t xml:space="preserve">Nazwa </w:t>
            </w:r>
          </w:p>
        </w:tc>
        <w:tc>
          <w:tcPr>
            <w:tcW w:w="4606" w:type="dxa"/>
            <w:shd w:val="clear" w:color="auto" w:fill="D9D9D9"/>
          </w:tcPr>
          <w:p w14:paraId="56D59964" w14:textId="01E05354" w:rsidR="00363613" w:rsidRPr="00150941" w:rsidRDefault="00696F48">
            <w:pPr>
              <w:spacing w:before="60" w:after="60"/>
              <w:rPr>
                <w:b/>
                <w:sz w:val="24"/>
                <w:szCs w:val="24"/>
              </w:rPr>
            </w:pPr>
            <w:r w:rsidRPr="00150941">
              <w:rPr>
                <w:b/>
                <w:sz w:val="24"/>
                <w:szCs w:val="24"/>
              </w:rPr>
              <w:t>Termin naboru</w:t>
            </w:r>
            <w:r w:rsidR="00376644" w:rsidRPr="00150941">
              <w:rPr>
                <w:b/>
                <w:sz w:val="24"/>
                <w:szCs w:val="24"/>
              </w:rPr>
              <w:t xml:space="preserve"> dodatkowego</w:t>
            </w:r>
          </w:p>
        </w:tc>
      </w:tr>
      <w:tr w:rsidR="00363613" w:rsidRPr="00150941" w14:paraId="21D9532F" w14:textId="77777777">
        <w:tc>
          <w:tcPr>
            <w:tcW w:w="4606" w:type="dxa"/>
          </w:tcPr>
          <w:p w14:paraId="1ED188F3" w14:textId="77777777" w:rsidR="00363613" w:rsidRPr="00150941" w:rsidRDefault="00696F48">
            <w:pPr>
              <w:spacing w:before="60" w:after="60"/>
              <w:rPr>
                <w:sz w:val="24"/>
                <w:szCs w:val="24"/>
              </w:rPr>
            </w:pPr>
            <w:r w:rsidRPr="00150941">
              <w:rPr>
                <w:sz w:val="24"/>
                <w:szCs w:val="24"/>
              </w:rPr>
              <w:t>Moje dostępne miejsce pracy</w:t>
            </w:r>
          </w:p>
        </w:tc>
        <w:tc>
          <w:tcPr>
            <w:tcW w:w="4606" w:type="dxa"/>
          </w:tcPr>
          <w:p w14:paraId="677F8334" w14:textId="5710C9AC" w:rsidR="00363613" w:rsidRPr="00150941" w:rsidRDefault="00696F48" w:rsidP="00376644">
            <w:pPr>
              <w:spacing w:before="60" w:after="60"/>
              <w:rPr>
                <w:sz w:val="24"/>
                <w:szCs w:val="24"/>
              </w:rPr>
            </w:pPr>
            <w:r w:rsidRPr="00150941">
              <w:rPr>
                <w:sz w:val="24"/>
                <w:szCs w:val="24"/>
              </w:rPr>
              <w:t>01.</w:t>
            </w:r>
            <w:r w:rsidR="00376644" w:rsidRPr="00150941">
              <w:rPr>
                <w:sz w:val="24"/>
                <w:szCs w:val="24"/>
              </w:rPr>
              <w:t>11</w:t>
            </w:r>
            <w:r w:rsidRPr="00150941">
              <w:rPr>
                <w:sz w:val="24"/>
                <w:szCs w:val="24"/>
              </w:rPr>
              <w:t>.2022 – 30.</w:t>
            </w:r>
            <w:r w:rsidR="00407FD6" w:rsidRPr="00150941">
              <w:rPr>
                <w:sz w:val="24"/>
                <w:szCs w:val="24"/>
              </w:rPr>
              <w:t>1</w:t>
            </w:r>
            <w:r w:rsidR="00376644" w:rsidRPr="00150941">
              <w:rPr>
                <w:sz w:val="24"/>
                <w:szCs w:val="24"/>
              </w:rPr>
              <w:t>1</w:t>
            </w:r>
            <w:r w:rsidRPr="00150941">
              <w:rPr>
                <w:sz w:val="24"/>
                <w:szCs w:val="24"/>
              </w:rPr>
              <w:t>.2022</w:t>
            </w:r>
          </w:p>
        </w:tc>
      </w:tr>
    </w:tbl>
    <w:p w14:paraId="2958FE21" w14:textId="77777777" w:rsidR="00363613" w:rsidRPr="00150941" w:rsidRDefault="003636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5619F979" w14:textId="153FA700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Grupa </w:t>
      </w:r>
      <w:r w:rsidR="00407FD6" w:rsidRPr="00150941">
        <w:rPr>
          <w:color w:val="000000"/>
          <w:sz w:val="24"/>
          <w:szCs w:val="24"/>
        </w:rPr>
        <w:t xml:space="preserve">około </w:t>
      </w:r>
      <w:r w:rsidRPr="00150941">
        <w:rPr>
          <w:color w:val="000000"/>
          <w:sz w:val="24"/>
          <w:szCs w:val="24"/>
        </w:rPr>
        <w:t>50 osób podzielona zostanie</w:t>
      </w:r>
      <w:r w:rsidR="002A7729" w:rsidRPr="00150941">
        <w:rPr>
          <w:color w:val="000000"/>
          <w:sz w:val="24"/>
          <w:szCs w:val="24"/>
        </w:rPr>
        <w:t xml:space="preserve"> </w:t>
      </w:r>
      <w:r w:rsidRPr="00150941">
        <w:rPr>
          <w:color w:val="000000"/>
          <w:sz w:val="24"/>
          <w:szCs w:val="24"/>
        </w:rPr>
        <w:t>na 1</w:t>
      </w:r>
      <w:r w:rsidR="00CA4650" w:rsidRPr="00150941">
        <w:rPr>
          <w:color w:val="000000"/>
          <w:sz w:val="24"/>
          <w:szCs w:val="24"/>
        </w:rPr>
        <w:t>2</w:t>
      </w:r>
      <w:r w:rsidRPr="00150941">
        <w:rPr>
          <w:color w:val="000000"/>
          <w:sz w:val="24"/>
          <w:szCs w:val="24"/>
        </w:rPr>
        <w:t xml:space="preserve"> grup według rodzaju niepełnosprawności:</w:t>
      </w:r>
    </w:p>
    <w:p w14:paraId="3D848DB8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niepełnosprawnością intelektualną</w:t>
      </w:r>
    </w:p>
    <w:p w14:paraId="213DA1DD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zaburzeniami psychicznymi</w:t>
      </w:r>
    </w:p>
    <w:p w14:paraId="0317BDDB" w14:textId="49573400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Osoby </w:t>
      </w:r>
      <w:r w:rsidR="00681B32" w:rsidRPr="00150941">
        <w:rPr>
          <w:color w:val="000000"/>
          <w:sz w:val="24"/>
          <w:szCs w:val="24"/>
        </w:rPr>
        <w:t xml:space="preserve">słabosłyszące i głuche </w:t>
      </w:r>
    </w:p>
    <w:p w14:paraId="7F413F4D" w14:textId="3172C1AA" w:rsidR="00CA4650" w:rsidRPr="00150941" w:rsidRDefault="00CA46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Osoby </w:t>
      </w:r>
      <w:r w:rsidR="00681B32" w:rsidRPr="00150941">
        <w:rPr>
          <w:color w:val="000000"/>
          <w:sz w:val="24"/>
          <w:szCs w:val="24"/>
        </w:rPr>
        <w:t xml:space="preserve">niewidome i niedowidzące </w:t>
      </w:r>
    </w:p>
    <w:p w14:paraId="40DB35AD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niepełnosprawnością ruchu</w:t>
      </w:r>
    </w:p>
    <w:p w14:paraId="34A713C1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epilepsją</w:t>
      </w:r>
    </w:p>
    <w:p w14:paraId="08AD9ECB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niepełnosprawnością układu oddechowego i krążenia</w:t>
      </w:r>
    </w:p>
    <w:p w14:paraId="07B196C2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chorobami układu pokarmowego</w:t>
      </w:r>
    </w:p>
    <w:p w14:paraId="42F14F1E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chorobami układu moczowo-płciowego</w:t>
      </w:r>
    </w:p>
    <w:p w14:paraId="3E75060B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chorobami neurologicznymi</w:t>
      </w:r>
    </w:p>
    <w:p w14:paraId="2A75AD2A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Osoby z innymi niepełnosprawnościami i schorzeniami, w tym schorzenia: endokrynologiczne, metaboliczne, zaburzenia enzymatyczne, choroby zakaźne </w:t>
      </w:r>
      <w:r w:rsidRPr="00150941">
        <w:rPr>
          <w:color w:val="000000"/>
          <w:sz w:val="24"/>
          <w:szCs w:val="24"/>
        </w:rPr>
        <w:br/>
        <w:t>i odzwierzęce, zeszpecenia, choroby układu krwiotwórczego</w:t>
      </w:r>
    </w:p>
    <w:p w14:paraId="7F80DD93" w14:textId="77777777" w:rsidR="00363613" w:rsidRPr="00150941" w:rsidRDefault="00696F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 z całościowymi zaburzeniami rozwojowymi</w:t>
      </w:r>
    </w:p>
    <w:p w14:paraId="7AA054FF" w14:textId="67948365" w:rsidR="008B5248" w:rsidRPr="00150941" w:rsidRDefault="008B5248" w:rsidP="006A49A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Osoby, które ubiegały się o dofinansowanie w I naborze i ich wniosek został rozpatrzony negatywnie</w:t>
      </w:r>
      <w:r w:rsidR="00AE789B">
        <w:rPr>
          <w:color w:val="000000"/>
          <w:sz w:val="24"/>
          <w:szCs w:val="24"/>
        </w:rPr>
        <w:t>,</w:t>
      </w:r>
      <w:r w:rsidRPr="00150941">
        <w:rPr>
          <w:color w:val="000000"/>
          <w:sz w:val="24"/>
          <w:szCs w:val="24"/>
        </w:rPr>
        <w:t xml:space="preserve"> </w:t>
      </w:r>
      <w:r w:rsidR="00AE789B">
        <w:rPr>
          <w:color w:val="000000"/>
          <w:sz w:val="24"/>
          <w:szCs w:val="24"/>
        </w:rPr>
        <w:t xml:space="preserve">na etapie oceny eksperta zewnętrznego, </w:t>
      </w:r>
      <w:r w:rsidRPr="00150941">
        <w:rPr>
          <w:color w:val="000000"/>
          <w:sz w:val="24"/>
          <w:szCs w:val="24"/>
        </w:rPr>
        <w:t>nie mogą ponownie ubiegać się o zakup tego samego sprzętu. Osoby, którym zostało przyznane dofinansowanie ale z przyczyn od nich niezależnych nie mogły sfinalizować zakupu sprzętu mogą ponownie ubiegać się o dofinansowanie.</w:t>
      </w:r>
      <w:r w:rsidR="00B30459">
        <w:rPr>
          <w:color w:val="000000"/>
          <w:sz w:val="24"/>
          <w:szCs w:val="24"/>
        </w:rPr>
        <w:t xml:space="preserve"> Osoby, które otrzymały dofinansowanie w ramach I naboru nie mogą być Wnioskodawcami w naborze dodatkowym.</w:t>
      </w:r>
    </w:p>
    <w:p w14:paraId="0DC14EE2" w14:textId="77777777" w:rsidR="00363613" w:rsidRPr="00150941" w:rsidRDefault="00696F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Zasady przyjmowania wniosków znajdują się w niniejszej procedurze naboru.</w:t>
      </w:r>
    </w:p>
    <w:p w14:paraId="730220C0" w14:textId="77777777" w:rsidR="00363613" w:rsidRPr="00150941" w:rsidRDefault="003636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33AF65A7" w14:textId="03037636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lastRenderedPageBreak/>
        <w:t>Wysokość dofinansowania</w:t>
      </w:r>
      <w:r w:rsidR="00376644" w:rsidRPr="00150941">
        <w:t xml:space="preserve"> sprzętu</w:t>
      </w:r>
    </w:p>
    <w:p w14:paraId="6ADB93E7" w14:textId="4E985FD6" w:rsidR="00363613" w:rsidRPr="00150941" w:rsidRDefault="002A772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REALIZATOR </w:t>
      </w:r>
      <w:r w:rsidR="00696F48" w:rsidRPr="00150941">
        <w:rPr>
          <w:color w:val="000000"/>
          <w:sz w:val="24"/>
          <w:szCs w:val="24"/>
        </w:rPr>
        <w:t>dysponuje pulą środków określoną w budżecie projektu na realizację pilotażu instrumentu ,,Moje dostępne miejsce pracy”.</w:t>
      </w:r>
    </w:p>
    <w:p w14:paraId="04C5F5C4" w14:textId="72E3583E" w:rsidR="00363613" w:rsidRPr="00150941" w:rsidRDefault="00696F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Wysokość dofinansowania dla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>wynosi do 3</w:t>
      </w:r>
      <w:r w:rsidR="009C7163" w:rsidRPr="00150941">
        <w:rPr>
          <w:color w:val="000000"/>
          <w:sz w:val="24"/>
          <w:szCs w:val="24"/>
        </w:rPr>
        <w:t>.000,00</w:t>
      </w:r>
      <w:r w:rsidRPr="00150941">
        <w:rPr>
          <w:color w:val="000000"/>
          <w:sz w:val="24"/>
          <w:szCs w:val="24"/>
        </w:rPr>
        <w:t xml:space="preserve">  zł (dotacja nie podlega opodatkowaniu</w:t>
      </w:r>
      <w:r w:rsidRPr="00150941">
        <w:rPr>
          <w:color w:val="000000"/>
          <w:sz w:val="24"/>
          <w:szCs w:val="24"/>
          <w:vertAlign w:val="superscript"/>
        </w:rPr>
        <w:footnoteReference w:id="1"/>
      </w:r>
      <w:r w:rsidRPr="00150941">
        <w:rPr>
          <w:color w:val="000000"/>
          <w:sz w:val="24"/>
          <w:szCs w:val="24"/>
        </w:rPr>
        <w:t>) w okresie realizacji Pilotażu z zastrzeżeniem ust.3, ust.4 oraz ust.5.</w:t>
      </w:r>
    </w:p>
    <w:p w14:paraId="39720299" w14:textId="5B10587F" w:rsidR="00363613" w:rsidRPr="00150941" w:rsidRDefault="00696F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Wysokość dofinansowania może być niższa, niż 3</w:t>
      </w:r>
      <w:r w:rsidR="009C7163" w:rsidRPr="00150941">
        <w:rPr>
          <w:color w:val="000000"/>
          <w:sz w:val="24"/>
          <w:szCs w:val="24"/>
        </w:rPr>
        <w:t>.000,00</w:t>
      </w:r>
      <w:r w:rsidRPr="00150941">
        <w:rPr>
          <w:color w:val="000000"/>
          <w:sz w:val="24"/>
          <w:szCs w:val="24"/>
        </w:rPr>
        <w:t xml:space="preserve"> . zł w następujących przypadkach:</w:t>
      </w:r>
    </w:p>
    <w:p w14:paraId="65DA695E" w14:textId="1D1FD40F" w:rsidR="00363613" w:rsidRPr="00150941" w:rsidRDefault="00696F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Wartość sprzętu jest niższa, niż 3</w:t>
      </w:r>
      <w:r w:rsidR="009C7163" w:rsidRPr="00150941">
        <w:rPr>
          <w:color w:val="000000"/>
          <w:sz w:val="24"/>
          <w:szCs w:val="24"/>
        </w:rPr>
        <w:t>.000,00</w:t>
      </w:r>
      <w:r w:rsidRPr="00150941">
        <w:rPr>
          <w:color w:val="000000"/>
          <w:sz w:val="24"/>
          <w:szCs w:val="24"/>
        </w:rPr>
        <w:t xml:space="preserve">  zł,</w:t>
      </w:r>
    </w:p>
    <w:p w14:paraId="0709276C" w14:textId="2510C54A" w:rsidR="00363613" w:rsidRPr="00150941" w:rsidRDefault="001509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WNIOSKODAWCA </w:t>
      </w:r>
      <w:r w:rsidR="00696F48" w:rsidRPr="00150941">
        <w:rPr>
          <w:color w:val="000000"/>
          <w:sz w:val="24"/>
          <w:szCs w:val="24"/>
        </w:rPr>
        <w:t>uzyskał dofinansowanie na pokrycie części wartości sprzętu,</w:t>
      </w:r>
    </w:p>
    <w:p w14:paraId="053A1FC6" w14:textId="697DC06E" w:rsidR="00363613" w:rsidRPr="00150941" w:rsidRDefault="001509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WNIOSKODAWCA </w:t>
      </w:r>
      <w:r w:rsidR="00696F48" w:rsidRPr="00150941">
        <w:rPr>
          <w:color w:val="000000"/>
          <w:sz w:val="24"/>
          <w:szCs w:val="24"/>
        </w:rPr>
        <w:t>deklaruje wniesienie wkładu własnego, przy czym wniesienie wkładu własnego nie jest warunkiem uzyskania dofinansowania.</w:t>
      </w:r>
    </w:p>
    <w:p w14:paraId="21E191A0" w14:textId="522D4BCE" w:rsidR="00363613" w:rsidRPr="00150941" w:rsidRDefault="00696F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 uzasadnionych przypadkach wysokość dofinansowania może wynosić do 3-krotności kwoty podstawowej.</w:t>
      </w:r>
      <w:r w:rsidR="00E5573E" w:rsidRPr="00150941">
        <w:rPr>
          <w:color w:val="000000"/>
          <w:sz w:val="24"/>
          <w:szCs w:val="24"/>
        </w:rPr>
        <w:t xml:space="preserve"> Uzasadnienie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="00FD2421" w:rsidRPr="00150941">
        <w:rPr>
          <w:color w:val="000000"/>
          <w:sz w:val="24"/>
          <w:szCs w:val="24"/>
        </w:rPr>
        <w:t>poddane ocenie eksperta stanowi podstawę do podjęcia decyzji o zwiększeniu kwoty.</w:t>
      </w:r>
    </w:p>
    <w:p w14:paraId="659C5E6C" w14:textId="691707B5" w:rsidR="00363613" w:rsidRPr="00150941" w:rsidRDefault="00696F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Minimalna kwota dofinansowania wynosi 1.500</w:t>
      </w:r>
      <w:r w:rsidR="009C7163" w:rsidRPr="00150941">
        <w:rPr>
          <w:color w:val="000000"/>
          <w:sz w:val="24"/>
          <w:szCs w:val="24"/>
        </w:rPr>
        <w:t>,00</w:t>
      </w:r>
      <w:r w:rsidRPr="00150941">
        <w:rPr>
          <w:color w:val="000000"/>
          <w:sz w:val="24"/>
          <w:szCs w:val="24"/>
        </w:rPr>
        <w:t xml:space="preserve">  zł brutto (bez ubezpieczenia).</w:t>
      </w:r>
    </w:p>
    <w:p w14:paraId="3ADF3106" w14:textId="3F68ACE3" w:rsidR="00363613" w:rsidRPr="00150941" w:rsidRDefault="0015094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150941">
        <w:rPr>
          <w:color w:val="000000"/>
          <w:sz w:val="24"/>
          <w:szCs w:val="24"/>
        </w:rPr>
        <w:t xml:space="preserve">WNIOSKODAWCA </w:t>
      </w:r>
      <w:r w:rsidR="00696F48" w:rsidRPr="00150941">
        <w:rPr>
          <w:color w:val="000000"/>
          <w:sz w:val="24"/>
          <w:szCs w:val="24"/>
        </w:rPr>
        <w:t>otrzymane środki przeznacza na zakup wnioskowanego Sprzętu</w:t>
      </w:r>
      <w:r w:rsidR="00376644" w:rsidRPr="00150941">
        <w:rPr>
          <w:color w:val="000000"/>
          <w:sz w:val="24"/>
          <w:szCs w:val="24"/>
        </w:rPr>
        <w:t xml:space="preserve"> oraz środki na zakup dodatkowego ubezpieczenia/ przedłużenia gwarancji sprzętu</w:t>
      </w:r>
      <w:r w:rsidR="00696F48" w:rsidRPr="00150941">
        <w:rPr>
          <w:color w:val="000000"/>
          <w:sz w:val="24"/>
          <w:szCs w:val="24"/>
        </w:rPr>
        <w:t xml:space="preserve">. </w:t>
      </w:r>
    </w:p>
    <w:p w14:paraId="1F687A37" w14:textId="77777777" w:rsidR="00363613" w:rsidRPr="00150941" w:rsidRDefault="003636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</w:p>
    <w:p w14:paraId="06254AF4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t>Wnioski</w:t>
      </w:r>
    </w:p>
    <w:p w14:paraId="5FB9243E" w14:textId="77B31A17" w:rsidR="00363613" w:rsidRPr="00150941" w:rsidRDefault="00696F4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Wniosek stanowi podstawę uzyskania </w:t>
      </w:r>
      <w:r w:rsidR="009C7163" w:rsidRPr="00150941">
        <w:rPr>
          <w:color w:val="000000"/>
          <w:sz w:val="24"/>
          <w:szCs w:val="24"/>
        </w:rPr>
        <w:t>do</w:t>
      </w:r>
      <w:r w:rsidRPr="00150941">
        <w:rPr>
          <w:color w:val="000000"/>
          <w:sz w:val="24"/>
          <w:szCs w:val="24"/>
        </w:rPr>
        <w:t>finansowania. Zawiera w szczególności:</w:t>
      </w:r>
    </w:p>
    <w:p w14:paraId="5CB041CD" w14:textId="1BC3B8D9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dane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 xml:space="preserve">– imię, nazwisko, PESEL, rodzaj niepełnosprawności, adres zamieszkania, informacje o wykształceniu, </w:t>
      </w:r>
    </w:p>
    <w:p w14:paraId="70D94929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dane pracodawcy (nazwa, adres, rodzaj prowadzonej działalności), w tym informację czy jest to otwarty, czy chroniony rynek pracy,</w:t>
      </w:r>
    </w:p>
    <w:p w14:paraId="5AD8951E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 xml:space="preserve">informacje o stanowisku pracy i rodzaju wykonywanej pracy, </w:t>
      </w:r>
    </w:p>
    <w:p w14:paraId="41DD770A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opis szczegółowych, dodatkowych potrzeb w zakresie wyposażenia stanowiska pracy, które ułatwi wykonywanie pracy, zwiększy jej efektywność,</w:t>
      </w:r>
    </w:p>
    <w:p w14:paraId="682C9DFC" w14:textId="097C4269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wykaz indywidualnego wyposażenia stanowiska pracy przystosowanego dla osoby z niepełnosprawnością, w tym nazwę i opis sprzętu, o którego dofinansowanie występuje </w:t>
      </w:r>
      <w:r w:rsidR="00150941" w:rsidRPr="00150941">
        <w:rPr>
          <w:color w:val="000000"/>
          <w:sz w:val="24"/>
          <w:szCs w:val="24"/>
        </w:rPr>
        <w:t>WNIOSKODAWCA</w:t>
      </w:r>
      <w:r w:rsidRPr="00150941">
        <w:rPr>
          <w:color w:val="000000"/>
          <w:sz w:val="24"/>
          <w:szCs w:val="24"/>
        </w:rPr>
        <w:t>,</w:t>
      </w:r>
    </w:p>
    <w:p w14:paraId="12B5C735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uzasadnienie potrzeby zakupu wyposażenia, o którym mowa w pkt. e),</w:t>
      </w:r>
    </w:p>
    <w:p w14:paraId="62A7FCFD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oświadczenie, że sprzęt o którym mowa w pkt. e), nie został zapewniony przez pracodawcę,</w:t>
      </w:r>
    </w:p>
    <w:p w14:paraId="61A173B7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wartość sprzętu,</w:t>
      </w:r>
    </w:p>
    <w:p w14:paraId="09E10C59" w14:textId="47BA3BA2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3" w:name="_heading=h.1fob9te" w:colFirst="0" w:colLast="0"/>
      <w:bookmarkEnd w:id="3"/>
      <w:r w:rsidRPr="00150941">
        <w:rPr>
          <w:color w:val="000000"/>
          <w:sz w:val="24"/>
          <w:szCs w:val="24"/>
        </w:rPr>
        <w:t xml:space="preserve">koszt obowiązkowego ubezpieczenia sprzętu na okres </w:t>
      </w:r>
      <w:r w:rsidR="00E5573E" w:rsidRPr="00150941">
        <w:rPr>
          <w:color w:val="000000"/>
          <w:sz w:val="24"/>
          <w:szCs w:val="24"/>
        </w:rPr>
        <w:t>minimum 1 roku</w:t>
      </w:r>
      <w:r w:rsidRPr="00150941">
        <w:rPr>
          <w:color w:val="000000"/>
          <w:sz w:val="24"/>
          <w:szCs w:val="24"/>
        </w:rPr>
        <w:t xml:space="preserve"> - o ile możliwe jest ubezpieczenie sprzętu, np. elektronicznego oraz przedłużenia na okres 3 lat gwarancji producenta na sprzęt</w:t>
      </w:r>
      <w:r w:rsidR="00FD2421" w:rsidRPr="00150941">
        <w:rPr>
          <w:color w:val="000000"/>
          <w:sz w:val="24"/>
          <w:szCs w:val="24"/>
        </w:rPr>
        <w:t>,</w:t>
      </w:r>
      <w:r w:rsidRPr="00150941">
        <w:rPr>
          <w:color w:val="000000"/>
          <w:sz w:val="24"/>
          <w:szCs w:val="24"/>
        </w:rPr>
        <w:t xml:space="preserve"> </w:t>
      </w:r>
    </w:p>
    <w:p w14:paraId="19A37625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informacje o potencjalnym dostawcy sprzętu (o ile są znane na etapie składania wniosku),</w:t>
      </w:r>
    </w:p>
    <w:p w14:paraId="2EF82BAE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przewidywany termin zakupu/dostawy sprzętu,</w:t>
      </w:r>
    </w:p>
    <w:p w14:paraId="01B07B92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informację o posiadanych środkach własnych przeznaczonych na zakup sprzętu,</w:t>
      </w:r>
    </w:p>
    <w:p w14:paraId="6A813CD8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wartość uzyskanego (przewidywanego) dofinansowania do zakupu sprzętu, o ile zakup tego sprzętu może być dofinansowany w ramach innych tytułów ustawowych, </w:t>
      </w:r>
    </w:p>
    <w:p w14:paraId="7B081C22" w14:textId="77777777" w:rsidR="00363613" w:rsidRPr="00150941" w:rsidRDefault="00696F4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wnioskowaną kwotę, przy czym kwota wnioskowana stanowi sumę wartości z pkt h) i i), pomniejszoną o kwoty z pkt l) i m). </w:t>
      </w:r>
    </w:p>
    <w:p w14:paraId="012C4A41" w14:textId="38F9C8DD" w:rsidR="00363613" w:rsidRPr="00150941" w:rsidRDefault="00696F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Wzór wniosku w wersji papierowej</w:t>
      </w:r>
      <w:r w:rsidR="00376644" w:rsidRPr="00150941">
        <w:rPr>
          <w:color w:val="000000"/>
          <w:sz w:val="24"/>
          <w:szCs w:val="24"/>
        </w:rPr>
        <w:t xml:space="preserve"> (załącznik nr 1 do procedury) </w:t>
      </w:r>
      <w:r w:rsidRPr="00150941">
        <w:rPr>
          <w:color w:val="000000"/>
          <w:sz w:val="24"/>
          <w:szCs w:val="24"/>
        </w:rPr>
        <w:t xml:space="preserve">dostępny jest w siedzibie </w:t>
      </w:r>
      <w:r w:rsidR="002A7729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oraz w wersji elektronicznej na platformie konsultacyjno-partycypacyjnej projektu www.wlaczeniewylaczonych.pl.</w:t>
      </w:r>
    </w:p>
    <w:p w14:paraId="1B294382" w14:textId="77777777" w:rsidR="00363613" w:rsidRPr="00150941" w:rsidRDefault="003636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p w14:paraId="190F85EE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lastRenderedPageBreak/>
        <w:t>Składanie wniosków</w:t>
      </w:r>
    </w:p>
    <w:p w14:paraId="0391C72E" w14:textId="77777777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Osoba ubiegająca się o dofinansowanie, dokonuje analizy potrzeb w zakresie wyposażenia w sprzęt i urządzenia zwiększające efektywność pracy.</w:t>
      </w:r>
    </w:p>
    <w:p w14:paraId="0A92E507" w14:textId="77777777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Na podstawie zdefiniowanych potrzeb, osoba ubiegająca się o dofinansowanie przeprowadza rozeznanie r</w:t>
      </w:r>
      <w:r w:rsidRPr="00150941">
        <w:rPr>
          <w:sz w:val="24"/>
          <w:szCs w:val="24"/>
        </w:rPr>
        <w:t>y</w:t>
      </w:r>
      <w:r w:rsidRPr="00150941">
        <w:rPr>
          <w:color w:val="000000"/>
          <w:sz w:val="24"/>
          <w:szCs w:val="24"/>
        </w:rPr>
        <w:t>nku w zakresie dostępności i wartości sprzętu odpowiadającego jej potrzebom.</w:t>
      </w:r>
    </w:p>
    <w:p w14:paraId="4068E6F1" w14:textId="6697FAAE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Przyznanie </w:t>
      </w:r>
      <w:r w:rsidR="009C7163" w:rsidRPr="00150941">
        <w:rPr>
          <w:color w:val="000000"/>
          <w:sz w:val="24"/>
          <w:szCs w:val="24"/>
        </w:rPr>
        <w:t>do</w:t>
      </w:r>
      <w:r w:rsidRPr="00150941">
        <w:rPr>
          <w:color w:val="000000"/>
          <w:sz w:val="24"/>
          <w:szCs w:val="24"/>
        </w:rPr>
        <w:t xml:space="preserve">finansowania odbywa się na podstawie wniosku składanego przez </w:t>
      </w:r>
      <w:r w:rsidR="00150941" w:rsidRPr="00150941">
        <w:rPr>
          <w:color w:val="000000"/>
          <w:sz w:val="24"/>
          <w:szCs w:val="24"/>
        </w:rPr>
        <w:t>WNIOSKODAWCĘ</w:t>
      </w:r>
      <w:r w:rsidRPr="00150941">
        <w:rPr>
          <w:color w:val="000000"/>
          <w:sz w:val="24"/>
          <w:szCs w:val="24"/>
        </w:rPr>
        <w:t xml:space="preserve">. </w:t>
      </w:r>
    </w:p>
    <w:p w14:paraId="13707FE3" w14:textId="77777777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Wnioski składane są w terminie określonym harmonogramem. Wnioski składane </w:t>
      </w:r>
      <w:r w:rsidRPr="00150941">
        <w:rPr>
          <w:color w:val="000000"/>
          <w:sz w:val="24"/>
          <w:szCs w:val="24"/>
        </w:rPr>
        <w:br/>
        <w:t>w innym terminie nie będą rozpatrywane.</w:t>
      </w:r>
    </w:p>
    <w:p w14:paraId="5775BAB4" w14:textId="009F0166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Wnioski składane są w formie elektronicznej lub papierowej w siedzibie </w:t>
      </w:r>
      <w:r w:rsidR="002A7729" w:rsidRPr="00150941">
        <w:rPr>
          <w:color w:val="000000"/>
          <w:sz w:val="24"/>
          <w:szCs w:val="24"/>
        </w:rPr>
        <w:t>REALIZATORA</w:t>
      </w:r>
      <w:r w:rsidRPr="00150941">
        <w:rPr>
          <w:color w:val="000000"/>
          <w:sz w:val="24"/>
          <w:szCs w:val="24"/>
        </w:rPr>
        <w:t>.</w:t>
      </w:r>
    </w:p>
    <w:p w14:paraId="5A88739D" w14:textId="62037F0C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Wnioski złożone w formie elektronicznej muszą być dostarczone w formie papierowej (oryginał) </w:t>
      </w:r>
      <w:r w:rsidR="00A84738" w:rsidRPr="00150941">
        <w:rPr>
          <w:color w:val="000000"/>
          <w:sz w:val="24"/>
          <w:szCs w:val="24"/>
        </w:rPr>
        <w:t>. Wnioski złożone w formie elektronicznej poddawane są weryfikacji formalne</w:t>
      </w:r>
      <w:r w:rsidR="008B5248" w:rsidRPr="00150941">
        <w:rPr>
          <w:color w:val="000000"/>
          <w:sz w:val="24"/>
          <w:szCs w:val="24"/>
        </w:rPr>
        <w:t>j</w:t>
      </w:r>
      <w:r w:rsidR="00A84738" w:rsidRPr="00150941">
        <w:rPr>
          <w:color w:val="000000"/>
          <w:sz w:val="24"/>
          <w:szCs w:val="24"/>
        </w:rPr>
        <w:t xml:space="preserve"> w przeciągu 14 dni od daty złożenia. Informacja o weryfikacji formalnej przekazywana jest mailowo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="00A84738" w:rsidRPr="00150941">
        <w:rPr>
          <w:color w:val="000000"/>
          <w:sz w:val="24"/>
          <w:szCs w:val="24"/>
        </w:rPr>
        <w:t>wraz ze wskazaniem ewentualnych błędów, które należy poprawić. W informacji mailowej wskazywany jest termin na poprawę oraz termin dostarczenia wniosku w formie papierow</w:t>
      </w:r>
      <w:r w:rsidR="008B5248" w:rsidRPr="00150941">
        <w:rPr>
          <w:color w:val="000000"/>
          <w:sz w:val="24"/>
          <w:szCs w:val="24"/>
        </w:rPr>
        <w:t>ej</w:t>
      </w:r>
      <w:r w:rsidR="00A84738" w:rsidRPr="00150941">
        <w:rPr>
          <w:color w:val="000000"/>
          <w:sz w:val="24"/>
          <w:szCs w:val="24"/>
        </w:rPr>
        <w:t xml:space="preserve"> (oryginał) wraz z załącznikami</w:t>
      </w:r>
      <w:r w:rsidRPr="00150941">
        <w:rPr>
          <w:color w:val="000000"/>
          <w:sz w:val="24"/>
          <w:szCs w:val="24"/>
        </w:rPr>
        <w:t xml:space="preserve">. </w:t>
      </w:r>
      <w:r w:rsidR="008B5248" w:rsidRPr="00150941">
        <w:rPr>
          <w:color w:val="000000"/>
          <w:sz w:val="24"/>
          <w:szCs w:val="24"/>
        </w:rPr>
        <w:t xml:space="preserve">Decyduje data nadania (stempla pocztowego/ nadania kurierskiego) wniosku do </w:t>
      </w:r>
      <w:r w:rsidR="002A7729" w:rsidRPr="00150941">
        <w:rPr>
          <w:color w:val="000000"/>
          <w:sz w:val="24"/>
          <w:szCs w:val="24"/>
        </w:rPr>
        <w:t>REALIZATORA</w:t>
      </w:r>
      <w:r w:rsidR="008B5248" w:rsidRPr="00150941">
        <w:rPr>
          <w:color w:val="000000"/>
          <w:sz w:val="24"/>
          <w:szCs w:val="24"/>
        </w:rPr>
        <w:t xml:space="preserve">. Wniosek uzupełnia się poprzez edycję pierwotnie złożonego wniosku (dotyczy wniosków złożonych elektronicznie). </w:t>
      </w:r>
    </w:p>
    <w:p w14:paraId="74B10DAD" w14:textId="4766AAD8" w:rsidR="00D95A7D" w:rsidRPr="00150941" w:rsidRDefault="00D95A7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Wniosek w formie elektronicznej może być złożony tylko jeden raz.</w:t>
      </w:r>
    </w:p>
    <w:p w14:paraId="3FC84146" w14:textId="77777777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Za datę wpływu Wniosku przyjmuje się:</w:t>
      </w:r>
    </w:p>
    <w:p w14:paraId="007D0236" w14:textId="296C2808" w:rsidR="00363613" w:rsidRPr="00150941" w:rsidRDefault="00696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Datę przyjęcia Wniosku w siedzibie </w:t>
      </w:r>
      <w:r w:rsidR="002A7729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– w przypadku wniosków składanych osobiście,</w:t>
      </w:r>
    </w:p>
    <w:p w14:paraId="56CA74AF" w14:textId="3C091F6A" w:rsidR="00363613" w:rsidRPr="00150941" w:rsidRDefault="00696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Datę wpływu do siedziby </w:t>
      </w:r>
      <w:r w:rsidR="002A7729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– w przypadku wniosków składanych drogą pocztową.</w:t>
      </w:r>
    </w:p>
    <w:p w14:paraId="2FEB37B7" w14:textId="7207362D" w:rsidR="00363613" w:rsidRPr="00150941" w:rsidRDefault="00696F4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>Datę zatwierdzenia wniosku złożonego elektroniczne przez platformę www.wlaczeniewylac</w:t>
      </w:r>
      <w:r w:rsidR="009C7163" w:rsidRPr="00150941">
        <w:rPr>
          <w:color w:val="000000"/>
          <w:sz w:val="24"/>
          <w:szCs w:val="24"/>
        </w:rPr>
        <w:t>z</w:t>
      </w:r>
      <w:r w:rsidRPr="00150941">
        <w:rPr>
          <w:color w:val="000000"/>
          <w:sz w:val="24"/>
          <w:szCs w:val="24"/>
        </w:rPr>
        <w:t>onych.pl</w:t>
      </w:r>
    </w:p>
    <w:p w14:paraId="6DC53A20" w14:textId="77777777" w:rsidR="00363613" w:rsidRPr="00150941" w:rsidRDefault="00696F4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Do wniosku należy dołączyć:</w:t>
      </w:r>
    </w:p>
    <w:p w14:paraId="4253C4E0" w14:textId="77777777" w:rsidR="00363613" w:rsidRPr="00150941" w:rsidRDefault="00696F48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Dokumenty obowiązkowe:</w:t>
      </w:r>
    </w:p>
    <w:p w14:paraId="22B4AAE8" w14:textId="77777777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Kopia aktualnego orzeczenia o stopniu niepełnosprawności lub równoważnego, </w:t>
      </w:r>
    </w:p>
    <w:p w14:paraId="080D3E7B" w14:textId="45F4928F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Kopia aktualnej umowy o pracę/umowy zlecenia lub aktualny wypis z rejestru przedsiębiorców</w:t>
      </w:r>
      <w:r w:rsidR="00F53E48" w:rsidRPr="00150941">
        <w:rPr>
          <w:color w:val="000000"/>
          <w:sz w:val="24"/>
          <w:szCs w:val="24"/>
        </w:rPr>
        <w:t>. Jeśli w umowie zlecenia nie wskazano precyzyjnie liczby godzin pracy należy dostarczyć zaświadczenie od pracodawcy ze wskazaną liczbą godzin potwierdzającą spełnianie kryterium zatrudnienia w wymiarze odpowiadającym co najmniej ½ etatu</w:t>
      </w:r>
      <w:r w:rsidR="009820D1" w:rsidRPr="00150941">
        <w:rPr>
          <w:color w:val="000000"/>
          <w:sz w:val="24"/>
          <w:szCs w:val="24"/>
        </w:rPr>
        <w:t xml:space="preserve"> (minimum 80 godzin miesięcznie lub 70 godzin w przypadku stopnia znacznego lub umiarkowanego)</w:t>
      </w:r>
      <w:r w:rsidR="00F53E48" w:rsidRPr="00150941">
        <w:rPr>
          <w:color w:val="000000"/>
          <w:sz w:val="24"/>
          <w:szCs w:val="24"/>
        </w:rPr>
        <w:t>.</w:t>
      </w:r>
      <w:r w:rsidR="009820D1" w:rsidRPr="00150941">
        <w:rPr>
          <w:color w:val="000000"/>
          <w:sz w:val="24"/>
          <w:szCs w:val="24"/>
        </w:rPr>
        <w:t xml:space="preserve"> Podana liczba godzin nie dotyczy zatrudnienia w zawodach dla których wymiar etatu określono w innej, niż standardowa liczba godzin (np. nauczyciel).</w:t>
      </w:r>
    </w:p>
    <w:p w14:paraId="7F22B0FF" w14:textId="763BD845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Zaświadczenie z Powiatu o wysokości dofinansowania lub braku dofinansowania sprzętu będącego przedmiotem wniosku</w:t>
      </w:r>
      <w:r w:rsidR="00F53E48" w:rsidRPr="00150941">
        <w:rPr>
          <w:color w:val="000000"/>
          <w:sz w:val="24"/>
          <w:szCs w:val="24"/>
        </w:rPr>
        <w:t xml:space="preserve"> za okres ostatnich 3 lat licznych od dnia uruchomienia naboru</w:t>
      </w:r>
      <w:r w:rsidR="008B5248" w:rsidRPr="00150941">
        <w:rPr>
          <w:color w:val="000000"/>
          <w:sz w:val="24"/>
          <w:szCs w:val="24"/>
        </w:rPr>
        <w:t xml:space="preserve"> dodatkowego</w:t>
      </w:r>
      <w:r w:rsidR="00F53E48" w:rsidRPr="00150941">
        <w:rPr>
          <w:color w:val="000000"/>
          <w:sz w:val="24"/>
          <w:szCs w:val="24"/>
        </w:rPr>
        <w:t xml:space="preserve"> (tj. od dnia 01.1</w:t>
      </w:r>
      <w:r w:rsidR="008B5248" w:rsidRPr="00150941">
        <w:rPr>
          <w:color w:val="000000"/>
          <w:sz w:val="24"/>
          <w:szCs w:val="24"/>
        </w:rPr>
        <w:t>1</w:t>
      </w:r>
      <w:r w:rsidR="00F53E48" w:rsidRPr="00150941">
        <w:rPr>
          <w:color w:val="000000"/>
          <w:sz w:val="24"/>
          <w:szCs w:val="24"/>
        </w:rPr>
        <w:t>.2022r.)</w:t>
      </w:r>
      <w:r w:rsidRPr="00150941">
        <w:rPr>
          <w:color w:val="000000"/>
          <w:sz w:val="24"/>
          <w:szCs w:val="24"/>
        </w:rPr>
        <w:t xml:space="preserve"> – jeśli dotyczy o ile w gestii powiatu jest możliwość finansowania takiego rodzaju sprzętu. Zaświadczenie dotyczy środków PFRON będących w dyspozycji powiatu z zakresu określonego w Art. 9  ust.2 ustawy o rehabilitacji zawodowej i społecznej oraz zatrudnianiu osób niepełnosprawnych czyli środków dedykowanych likwidacji barier, w szczególności architektonicznych, urbanistycznych, transportowych, technicznych, w komunikowaniu się i dostępie do informacji - załącznik nr 3 do procedury naboru</w:t>
      </w:r>
      <w:r w:rsidR="00C61ECB" w:rsidRPr="00150941">
        <w:rPr>
          <w:color w:val="000000"/>
          <w:sz w:val="24"/>
          <w:szCs w:val="24"/>
        </w:rPr>
        <w:t>.</w:t>
      </w:r>
    </w:p>
    <w:p w14:paraId="70ED2F4E" w14:textId="4AF6C84F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Wydruk ze strony dostawcy sprzętu lub katalog sprzętu – zawierające parametry techniczne sprzętu. Przedstawiony w załączeniu do wniosku wydruk lub katalog oraz cena sprzętu jest podstawą do dokonania przez </w:t>
      </w:r>
      <w:r w:rsidR="00150941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 xml:space="preserve">weryfikacji ceny sprzętu. Weryfikacja odbywa się na etapie oceny formalnej. Weryfikacji poddawane są te propozycje zakupu, których łączna kwota wnioskowanego dofinansowania </w:t>
      </w:r>
      <w:r w:rsidRPr="00150941">
        <w:rPr>
          <w:color w:val="000000"/>
          <w:sz w:val="24"/>
          <w:szCs w:val="24"/>
        </w:rPr>
        <w:lastRenderedPageBreak/>
        <w:t>zawiera się w przedziale 6.000,00-</w:t>
      </w:r>
      <w:r w:rsidR="001E6089" w:rsidRPr="00150941">
        <w:rPr>
          <w:color w:val="000000"/>
          <w:sz w:val="24"/>
          <w:szCs w:val="24"/>
        </w:rPr>
        <w:t xml:space="preserve"> </w:t>
      </w:r>
      <w:r w:rsidRPr="00150941">
        <w:rPr>
          <w:color w:val="000000"/>
          <w:sz w:val="24"/>
          <w:szCs w:val="24"/>
        </w:rPr>
        <w:t>9.000,00 zł.</w:t>
      </w:r>
      <w:r w:rsidR="001E6089" w:rsidRPr="00150941">
        <w:rPr>
          <w:color w:val="000000"/>
          <w:sz w:val="24"/>
          <w:szCs w:val="24"/>
        </w:rPr>
        <w:t xml:space="preserve"> W przypadku, kiedy kwota wnioskowana przekracza 6.000,00 zł </w:t>
      </w:r>
      <w:r w:rsidR="00150941" w:rsidRPr="00150941">
        <w:rPr>
          <w:color w:val="000000"/>
          <w:sz w:val="24"/>
          <w:szCs w:val="24"/>
        </w:rPr>
        <w:t xml:space="preserve">WNIOSKODAWCA </w:t>
      </w:r>
      <w:r w:rsidR="001E6089" w:rsidRPr="00150941">
        <w:rPr>
          <w:color w:val="000000"/>
          <w:sz w:val="24"/>
          <w:szCs w:val="24"/>
        </w:rPr>
        <w:t>zobowiązany jest do dostarczenia 3 różnych ofert zakup</w:t>
      </w:r>
      <w:r w:rsidR="008B5248" w:rsidRPr="00150941">
        <w:rPr>
          <w:color w:val="000000"/>
          <w:sz w:val="24"/>
          <w:szCs w:val="24"/>
        </w:rPr>
        <w:t>u</w:t>
      </w:r>
      <w:r w:rsidR="001E6089" w:rsidRPr="00150941">
        <w:rPr>
          <w:color w:val="000000"/>
          <w:sz w:val="24"/>
          <w:szCs w:val="24"/>
        </w:rPr>
        <w:t xml:space="preserve"> dla wnioskowanego sprzętu celem dokonania porównania na etapie oceny formalnej i merytorycznej,</w:t>
      </w:r>
    </w:p>
    <w:p w14:paraId="563CA92A" w14:textId="034569F8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obowiązek informacyjny  - załącznik nr 5 do procedury naboru</w:t>
      </w:r>
      <w:r w:rsidR="001E6089" w:rsidRPr="00150941">
        <w:rPr>
          <w:color w:val="000000"/>
          <w:sz w:val="24"/>
          <w:szCs w:val="24"/>
        </w:rPr>
        <w:t>,</w:t>
      </w:r>
    </w:p>
    <w:p w14:paraId="70328466" w14:textId="18FEFCA7" w:rsidR="00363613" w:rsidRPr="00150941" w:rsidRDefault="00696F48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oświadczenie uczestnika RODO – załącznik nr 6 do procedury naboru</w:t>
      </w:r>
      <w:r w:rsidR="001E6089" w:rsidRPr="00150941">
        <w:rPr>
          <w:color w:val="000000"/>
          <w:sz w:val="24"/>
          <w:szCs w:val="24"/>
        </w:rPr>
        <w:t>,</w:t>
      </w:r>
    </w:p>
    <w:p w14:paraId="5D0E3C95" w14:textId="77777777" w:rsidR="00363613" w:rsidRPr="00150941" w:rsidRDefault="00696F48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Dokumenty dodatkowe</w:t>
      </w:r>
    </w:p>
    <w:p w14:paraId="0636FFF7" w14:textId="77777777" w:rsidR="00363613" w:rsidRPr="00150941" w:rsidRDefault="00696F4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4" w:name="_heading=h.3znysh7" w:colFirst="0" w:colLast="0"/>
      <w:bookmarkEnd w:id="4"/>
      <w:r w:rsidRPr="00150941">
        <w:rPr>
          <w:color w:val="000000"/>
          <w:sz w:val="24"/>
          <w:szCs w:val="24"/>
        </w:rPr>
        <w:t>Kopie dokumentów potwierdzających wykształcenie – świadectw, dyplomów,</w:t>
      </w:r>
    </w:p>
    <w:p w14:paraId="0706666C" w14:textId="77777777" w:rsidR="00363613" w:rsidRPr="00150941" w:rsidRDefault="00696F4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Kopie dokumentów potwierdzających bycie absolwentem Warsztatu Terapii Zajęciowej (WTZ).</w:t>
      </w:r>
    </w:p>
    <w:p w14:paraId="1B93FFD9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17CAEDAB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bookmarkStart w:id="5" w:name="_heading=h.2et92p0" w:colFirst="0" w:colLast="0"/>
      <w:bookmarkEnd w:id="5"/>
      <w:r w:rsidRPr="00150941">
        <w:t>Rozpatrywanie wniosków</w:t>
      </w:r>
    </w:p>
    <w:p w14:paraId="5F0C77AF" w14:textId="69EC3676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Złożone Wnioski analizowane są przez </w:t>
      </w:r>
      <w:r w:rsidR="00150941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pod kątem kompletności danych, załączników oraz prawidłowości wypełnienia.</w:t>
      </w:r>
    </w:p>
    <w:p w14:paraId="7C58681C" w14:textId="585C1118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Analiza przeprowadzona jest przez </w:t>
      </w:r>
      <w:r w:rsidR="00150941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w terminie do 14 dni kalendarzowych od daty złożenia Wniosku.</w:t>
      </w:r>
    </w:p>
    <w:p w14:paraId="0AEF692B" w14:textId="77777777" w:rsidR="00EB0BE9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 przypadku stwierdzenia niekompletności wniosku lub niepoprawności danych,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 xml:space="preserve">przekazuje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>w ustalonej formie (mailowej i/lub telefonicznej) informacje o zakresie koniecznych poprawek i uzupełnień.</w:t>
      </w:r>
      <w:r w:rsidR="00EB0BE9">
        <w:rPr>
          <w:color w:val="000000"/>
          <w:sz w:val="24"/>
          <w:szCs w:val="24"/>
        </w:rPr>
        <w:t xml:space="preserve"> </w:t>
      </w:r>
    </w:p>
    <w:p w14:paraId="669EFDD2" w14:textId="130ED655" w:rsidR="00363613" w:rsidRPr="00150941" w:rsidRDefault="00EB0BE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REALIZATOR przekazuje WNIOSKODAW</w:t>
      </w:r>
      <w:r w:rsidR="00C304EC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Y wniosek w wersji edytowalnej celem naniesienia poprawek i uzupełnień </w:t>
      </w:r>
    </w:p>
    <w:p w14:paraId="45C9E917" w14:textId="0F6088C5" w:rsidR="00363613" w:rsidRPr="00150941" w:rsidRDefault="00150941" w:rsidP="00CE253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WNIOSKODAWCA </w:t>
      </w:r>
      <w:r w:rsidR="00696F48" w:rsidRPr="00150941">
        <w:rPr>
          <w:color w:val="000000"/>
          <w:sz w:val="24"/>
          <w:szCs w:val="24"/>
        </w:rPr>
        <w:t xml:space="preserve">musi uzupełnić braki w terminie do 7 dni kalendarzowych od daty otrzymania wezwania od </w:t>
      </w:r>
      <w:r w:rsidRPr="00150941">
        <w:rPr>
          <w:color w:val="000000"/>
          <w:sz w:val="24"/>
          <w:szCs w:val="24"/>
        </w:rPr>
        <w:t>REALIZATORA</w:t>
      </w:r>
      <w:r w:rsidR="00696F48" w:rsidRPr="00150941">
        <w:rPr>
          <w:color w:val="000000"/>
          <w:sz w:val="24"/>
          <w:szCs w:val="24"/>
        </w:rPr>
        <w:t>. Liczy się data stempla pocztowe</w:t>
      </w:r>
      <w:r w:rsidR="00696F48" w:rsidRPr="00150941">
        <w:rPr>
          <w:sz w:val="24"/>
          <w:szCs w:val="24"/>
        </w:rPr>
        <w:t>go.</w:t>
      </w:r>
      <w:r w:rsidR="00CE2533" w:rsidRPr="00150941">
        <w:rPr>
          <w:sz w:val="24"/>
          <w:szCs w:val="24"/>
        </w:rPr>
        <w:t xml:space="preserve"> </w:t>
      </w:r>
    </w:p>
    <w:p w14:paraId="6DFFF2B1" w14:textId="77777777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Nieuzupełnienie braków skutkuje zakończeniem procedury rozpatrywania Wniosku, </w:t>
      </w:r>
    </w:p>
    <w:p w14:paraId="0F0E5A41" w14:textId="5F6A6DA9" w:rsidR="00363613" w:rsidRPr="00150941" w:rsidRDefault="00696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a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 xml:space="preserve">informuje pisemnie </w:t>
      </w:r>
      <w:r w:rsidR="00150941" w:rsidRPr="00150941">
        <w:rPr>
          <w:color w:val="000000"/>
          <w:sz w:val="24"/>
          <w:szCs w:val="24"/>
        </w:rPr>
        <w:t xml:space="preserve">WNIOSKODAWCĘ </w:t>
      </w:r>
      <w:r w:rsidRPr="00150941">
        <w:rPr>
          <w:color w:val="000000"/>
          <w:sz w:val="24"/>
          <w:szCs w:val="24"/>
        </w:rPr>
        <w:t>o tym fakcie.</w:t>
      </w:r>
    </w:p>
    <w:p w14:paraId="34A91D19" w14:textId="195CBB76" w:rsidR="00363613" w:rsidRPr="00150941" w:rsidRDefault="00696F48" w:rsidP="009C71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sz w:val="24"/>
          <w:szCs w:val="24"/>
        </w:rPr>
        <w:t>W przypadku dokumentu ,,</w:t>
      </w:r>
      <w:r w:rsidR="009C7163" w:rsidRPr="00150941">
        <w:rPr>
          <w:sz w:val="24"/>
          <w:szCs w:val="24"/>
        </w:rPr>
        <w:t xml:space="preserve"> zaświadczenie z powiatu dot. przyznania dofinansowania na sprzęt, o który osoba wnioskuje w ramach pilotażu instrumentu ,,Moje dostępne miejsce </w:t>
      </w:r>
      <w:r w:rsidR="009C7163" w:rsidRPr="00150941">
        <w:rPr>
          <w:sz w:val="24"/>
          <w:szCs w:val="24"/>
        </w:rPr>
        <w:lastRenderedPageBreak/>
        <w:t xml:space="preserve">pracy” </w:t>
      </w:r>
      <w:r w:rsidR="00EC097B" w:rsidRPr="00150941">
        <w:rPr>
          <w:sz w:val="24"/>
          <w:szCs w:val="24"/>
        </w:rPr>
        <w:t xml:space="preserve"> (załącznik nr 3)</w:t>
      </w:r>
      <w:r w:rsidRPr="00150941">
        <w:rPr>
          <w:sz w:val="24"/>
          <w:szCs w:val="24"/>
        </w:rPr>
        <w:t xml:space="preserve"> na wniosek </w:t>
      </w:r>
      <w:r w:rsidR="00150941" w:rsidRPr="00150941">
        <w:rPr>
          <w:sz w:val="24"/>
          <w:szCs w:val="24"/>
        </w:rPr>
        <w:t xml:space="preserve">WNIOSKODAWCY </w:t>
      </w:r>
      <w:r w:rsidRPr="00150941">
        <w:rPr>
          <w:sz w:val="24"/>
          <w:szCs w:val="24"/>
        </w:rPr>
        <w:t xml:space="preserve">termin uzupełnienia może zostać przedłużony do 14 dni kalendarzowych. </w:t>
      </w:r>
      <w:r w:rsidR="00150941" w:rsidRPr="00150941">
        <w:rPr>
          <w:sz w:val="24"/>
          <w:szCs w:val="24"/>
        </w:rPr>
        <w:t xml:space="preserve">WNIOSKODAWCA </w:t>
      </w:r>
      <w:r w:rsidRPr="00150941">
        <w:rPr>
          <w:sz w:val="24"/>
          <w:szCs w:val="24"/>
        </w:rPr>
        <w:t>swoją prośbę uzasadnia i przekłada z zachowaniem terminu o którym mowa w pkt. 5</w:t>
      </w:r>
    </w:p>
    <w:p w14:paraId="56CE055F" w14:textId="77777777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Kompletne i prawidłowo wypełnione Wnioski przekazywane są w celu zaopiniowania do Eksperta zewnętrznego.</w:t>
      </w:r>
    </w:p>
    <w:p w14:paraId="38B0FDAE" w14:textId="7AE2028E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Ekspert zewnętrzny wydaje opinię o zasadności wniosku oraz ocenę punktową wniosku, w terminie do 14 dni kalendarzowych od daty otrzymania W</w:t>
      </w:r>
      <w:r w:rsidR="00CA68E2" w:rsidRPr="00150941">
        <w:rPr>
          <w:color w:val="000000"/>
          <w:sz w:val="24"/>
          <w:szCs w:val="24"/>
        </w:rPr>
        <w:t>niosku</w:t>
      </w:r>
      <w:r w:rsidRPr="00150941">
        <w:rPr>
          <w:color w:val="000000"/>
          <w:sz w:val="24"/>
          <w:szCs w:val="24"/>
        </w:rPr>
        <w:t>.</w:t>
      </w:r>
    </w:p>
    <w:p w14:paraId="48DF12E9" w14:textId="025185DE" w:rsidR="006506E6" w:rsidRPr="00150941" w:rsidRDefault="006506E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Na </w:t>
      </w:r>
      <w:r w:rsidR="00915E66" w:rsidRPr="00150941">
        <w:rPr>
          <w:color w:val="000000"/>
          <w:sz w:val="24"/>
          <w:szCs w:val="24"/>
        </w:rPr>
        <w:t>prośbę</w:t>
      </w:r>
      <w:r w:rsidRPr="00150941">
        <w:rPr>
          <w:color w:val="000000"/>
          <w:sz w:val="24"/>
          <w:szCs w:val="24"/>
        </w:rPr>
        <w:t xml:space="preserve"> </w:t>
      </w:r>
      <w:r w:rsidR="00150941" w:rsidRPr="00150941">
        <w:rPr>
          <w:color w:val="000000"/>
          <w:sz w:val="24"/>
          <w:szCs w:val="24"/>
        </w:rPr>
        <w:t xml:space="preserve">WNIOSKODAWCY REALIZATOR </w:t>
      </w:r>
      <w:r w:rsidRPr="00150941">
        <w:rPr>
          <w:color w:val="000000"/>
          <w:sz w:val="24"/>
          <w:szCs w:val="24"/>
        </w:rPr>
        <w:t>może udostępnić opinię Eksperta zewnętrznego.</w:t>
      </w:r>
    </w:p>
    <w:p w14:paraId="66F568BE" w14:textId="2360DD6E" w:rsidR="006506E6" w:rsidRPr="00150941" w:rsidRDefault="006506E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Od pozytywnej oceny</w:t>
      </w:r>
      <w:r w:rsidR="0044739A" w:rsidRPr="00150941">
        <w:rPr>
          <w:color w:val="000000"/>
          <w:sz w:val="24"/>
          <w:szCs w:val="24"/>
        </w:rPr>
        <w:t xml:space="preserve"> oraz oceny częściowo pozytywnej</w:t>
      </w:r>
      <w:r w:rsidRPr="00150941">
        <w:rPr>
          <w:color w:val="000000"/>
          <w:sz w:val="24"/>
          <w:szCs w:val="24"/>
        </w:rPr>
        <w:t xml:space="preserve"> nie ma możliwości złożenia odwołania. </w:t>
      </w:r>
    </w:p>
    <w:p w14:paraId="2951D58A" w14:textId="630AC90F" w:rsidR="00FD2421" w:rsidRPr="00150941" w:rsidRDefault="00FD242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 skład kwoty przyznanej przez </w:t>
      </w:r>
      <w:r w:rsidR="00CA68E2" w:rsidRPr="00150941">
        <w:rPr>
          <w:color w:val="000000"/>
          <w:sz w:val="24"/>
          <w:szCs w:val="24"/>
        </w:rPr>
        <w:t>E</w:t>
      </w:r>
      <w:r w:rsidRPr="00150941">
        <w:rPr>
          <w:color w:val="000000"/>
          <w:sz w:val="24"/>
          <w:szCs w:val="24"/>
        </w:rPr>
        <w:t>ksperta zewnętrznego wchodzi: wartość kwoty przyznanej na sprzęt oraz wartość kwoty przyznanej na ubezpieczenie/przedłużenie gwarancji. Każda z tych kwoty wydatkowa</w:t>
      </w:r>
      <w:r w:rsidR="00915E66" w:rsidRPr="00150941">
        <w:rPr>
          <w:color w:val="000000"/>
          <w:sz w:val="24"/>
          <w:szCs w:val="24"/>
        </w:rPr>
        <w:t>na</w:t>
      </w:r>
      <w:r w:rsidRPr="00150941">
        <w:rPr>
          <w:color w:val="000000"/>
          <w:sz w:val="24"/>
          <w:szCs w:val="24"/>
        </w:rPr>
        <w:t xml:space="preserve"> jest odrębnie, nie ma możliwości ich sumowania, w przypadku zmniejszonego kosztu jednego z elementów sprzętu czy ubezpieczenia/gwarancji.</w:t>
      </w:r>
    </w:p>
    <w:p w14:paraId="7900D2D3" w14:textId="738656E3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 przypadku negatywnej opinii Eksperta zewnętrznego,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 xml:space="preserve">drogą elektroniczną (mail) informuje o tym fakcie </w:t>
      </w:r>
      <w:r w:rsidR="00150941" w:rsidRPr="00150941">
        <w:rPr>
          <w:color w:val="000000"/>
          <w:sz w:val="24"/>
          <w:szCs w:val="24"/>
        </w:rPr>
        <w:t xml:space="preserve">WNIOSKODAWCĘ </w:t>
      </w:r>
      <w:r w:rsidRPr="00150941">
        <w:rPr>
          <w:color w:val="000000"/>
          <w:sz w:val="24"/>
          <w:szCs w:val="24"/>
        </w:rPr>
        <w:t>do 14 dni kalendarzowych, który może odwołać się od negatywnej opinii w terminie do 7 dni kalendarzowych, przedstawiając dodatkowe uzasadnienie, itp.</w:t>
      </w:r>
    </w:p>
    <w:p w14:paraId="2FA4E7F5" w14:textId="77777777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Ekspert zewnętrzny ma 7 dni kalendarzowych na ponowną oceną Wniosku.</w:t>
      </w:r>
    </w:p>
    <w:p w14:paraId="64636CDB" w14:textId="77777777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Podtrzymanie negatywnej opinii przez Eksperta zewnętrznego skutkuje zakończeniem procedury rozpatrywania.</w:t>
      </w:r>
    </w:p>
    <w:p w14:paraId="5553F901" w14:textId="4E39CB2F" w:rsidR="00363613" w:rsidRPr="00150941" w:rsidRDefault="0015094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REALIZATOR </w:t>
      </w:r>
      <w:r w:rsidR="00696F48" w:rsidRPr="00150941">
        <w:rPr>
          <w:color w:val="000000"/>
          <w:sz w:val="24"/>
          <w:szCs w:val="24"/>
        </w:rPr>
        <w:t xml:space="preserve">drogą pocztową informuje o tym fakcie </w:t>
      </w:r>
      <w:r w:rsidRPr="00150941">
        <w:rPr>
          <w:color w:val="000000"/>
          <w:sz w:val="24"/>
          <w:szCs w:val="24"/>
        </w:rPr>
        <w:t xml:space="preserve">WNIOSKODAWCĘ </w:t>
      </w:r>
      <w:r w:rsidR="00696F48" w:rsidRPr="00150941">
        <w:rPr>
          <w:color w:val="000000"/>
          <w:sz w:val="24"/>
          <w:szCs w:val="24"/>
        </w:rPr>
        <w:t>do 14 dni kalendarzowych.</w:t>
      </w:r>
    </w:p>
    <w:p w14:paraId="11848757" w14:textId="38879AA6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 przypadku zmiany opinii Eksperta zewnętrznego z negatywnej na pozytywną wniosek umieszczany jest na liście wniosków do realizacji.</w:t>
      </w:r>
    </w:p>
    <w:p w14:paraId="2448BE45" w14:textId="77777777" w:rsidR="00363613" w:rsidRPr="00150941" w:rsidRDefault="00696F4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>Kryteria oceny punktowej:</w:t>
      </w:r>
    </w:p>
    <w:p w14:paraId="5153F6AF" w14:textId="6314B5C7" w:rsidR="00363613" w:rsidRPr="00150941" w:rsidRDefault="00696F48" w:rsidP="002A7729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bookmarkStart w:id="6" w:name="_heading=h.tyjcwt" w:colFirst="0" w:colLast="0"/>
      <w:bookmarkEnd w:id="6"/>
      <w:r w:rsidRPr="00150941">
        <w:rPr>
          <w:b/>
          <w:bCs/>
          <w:sz w:val="24"/>
          <w:szCs w:val="24"/>
        </w:rPr>
        <w:t>Poziom pierwszy – ocena Eksperta zewnętrznego</w:t>
      </w:r>
      <w:r w:rsidR="00CA68E2" w:rsidRPr="00150941">
        <w:rPr>
          <w:b/>
          <w:bCs/>
          <w:sz w:val="24"/>
          <w:szCs w:val="24"/>
        </w:rPr>
        <w:t xml:space="preserve"> (ocena dokonywana </w:t>
      </w:r>
      <w:r w:rsidR="002A7729" w:rsidRPr="00150941">
        <w:rPr>
          <w:b/>
          <w:bCs/>
          <w:sz w:val="24"/>
          <w:szCs w:val="24"/>
        </w:rPr>
        <w:t xml:space="preserve">jest </w:t>
      </w:r>
      <w:r w:rsidR="00934076" w:rsidRPr="00150941">
        <w:rPr>
          <w:b/>
          <w:bCs/>
          <w:sz w:val="24"/>
          <w:szCs w:val="24"/>
        </w:rPr>
        <w:t>do 14 dni</w:t>
      </w:r>
      <w:r w:rsidR="002A7729" w:rsidRPr="00150941">
        <w:rPr>
          <w:b/>
          <w:bCs/>
          <w:sz w:val="24"/>
          <w:szCs w:val="24"/>
        </w:rPr>
        <w:t xml:space="preserve"> od daty przekazania wniosków do oceny Ekspertowi zewnętrznemu)</w:t>
      </w:r>
      <w:r w:rsidRPr="00150941">
        <w:rPr>
          <w:sz w:val="24"/>
          <w:szCs w:val="24"/>
        </w:rPr>
        <w:t>Adekwatność nakładów do planowanych efektów/wsparcia jakie zapewni sprzęt– 0-3 pkt</w:t>
      </w:r>
    </w:p>
    <w:p w14:paraId="1D2B8173" w14:textId="77777777" w:rsidR="00363613" w:rsidRPr="00150941" w:rsidRDefault="00696F48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Czy zakupiony sprzęt umożliwi wykonywanie codziennej pracy? – 0-3 pkt</w:t>
      </w:r>
    </w:p>
    <w:p w14:paraId="2911E581" w14:textId="77777777" w:rsidR="00363613" w:rsidRPr="00150941" w:rsidRDefault="00696F48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Czy zakupiony sprzęt zwiększy efektywność w pracy? – 0-3 pkt</w:t>
      </w:r>
    </w:p>
    <w:p w14:paraId="3F519C26" w14:textId="5666BEAB" w:rsidR="0044739A" w:rsidRPr="00150941" w:rsidRDefault="00696F48" w:rsidP="0044739A">
      <w:pPr>
        <w:widowControl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Czy zakupiony sprzęt pozwoli na wykonywania zadań, których osoba wcześniej nie mogła lub miała trudności z wykonaniem? – 0-3 pkt</w:t>
      </w:r>
    </w:p>
    <w:p w14:paraId="52F19838" w14:textId="3B4C7E4A" w:rsidR="0044739A" w:rsidRPr="00150941" w:rsidRDefault="0044739A" w:rsidP="006A49A2">
      <w:pPr>
        <w:widowControl/>
        <w:spacing w:line="360" w:lineRule="auto"/>
        <w:ind w:left="360"/>
        <w:rPr>
          <w:sz w:val="24"/>
          <w:szCs w:val="24"/>
        </w:rPr>
      </w:pPr>
      <w:r w:rsidRPr="00150941">
        <w:rPr>
          <w:sz w:val="24"/>
          <w:szCs w:val="24"/>
        </w:rPr>
        <w:t xml:space="preserve">W wyniku oceny Eksperta zewnętrznego następuje ocena złożonego wniosku. Wniosek zostaje oceniony pozytywnie, częściowo pozytywnie lub negatywnie. </w:t>
      </w:r>
    </w:p>
    <w:p w14:paraId="0CCA4E11" w14:textId="73C32C0F" w:rsidR="00363613" w:rsidRPr="00150941" w:rsidRDefault="00696F48">
      <w:pPr>
        <w:widowControl/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Negatywna opinia E</w:t>
      </w:r>
      <w:r w:rsidR="00CA68E2" w:rsidRPr="00150941">
        <w:rPr>
          <w:sz w:val="24"/>
          <w:szCs w:val="24"/>
        </w:rPr>
        <w:t xml:space="preserve">ksperta zewnętrznego </w:t>
      </w:r>
      <w:r w:rsidRPr="00150941">
        <w:rPr>
          <w:sz w:val="24"/>
          <w:szCs w:val="24"/>
        </w:rPr>
        <w:t>zostaje podjęta w dwóch przypadkach:</w:t>
      </w:r>
    </w:p>
    <w:p w14:paraId="48219534" w14:textId="77777777" w:rsidR="00363613" w:rsidRPr="00150941" w:rsidRDefault="00696F48">
      <w:pPr>
        <w:widowControl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kiedy w którymkolwiek z kryteriów oceny zostanie przyznane zero punktów,</w:t>
      </w:r>
    </w:p>
    <w:p w14:paraId="4B65BA1E" w14:textId="77777777" w:rsidR="00363613" w:rsidRPr="00150941" w:rsidRDefault="00696F48">
      <w:pPr>
        <w:widowControl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kiedy po dokonaniu weryfikacji propozycji sprzętu zostaną zakwestionowane jego elementy lub cały sprzęt i tym samym kwota dofinansowania spadnie poniżej progu minimalnego określonego jako 1.500,00 zł brutto (bez kwoty ubezpieczenia).</w:t>
      </w:r>
    </w:p>
    <w:p w14:paraId="18A1DCA7" w14:textId="3C2B4891" w:rsidR="00363613" w:rsidRPr="00150941" w:rsidRDefault="00696F48">
      <w:pPr>
        <w:widowControl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150941">
        <w:rPr>
          <w:b/>
          <w:bCs/>
          <w:sz w:val="24"/>
          <w:szCs w:val="24"/>
        </w:rPr>
        <w:t xml:space="preserve">Poziom drugi (ocena dokonywana jest przez </w:t>
      </w:r>
      <w:r w:rsidR="00150941" w:rsidRPr="00150941">
        <w:rPr>
          <w:b/>
          <w:bCs/>
          <w:sz w:val="24"/>
          <w:szCs w:val="24"/>
        </w:rPr>
        <w:t xml:space="preserve">REALIZATORA </w:t>
      </w:r>
      <w:r w:rsidRPr="00150941">
        <w:rPr>
          <w:b/>
          <w:bCs/>
          <w:sz w:val="24"/>
          <w:szCs w:val="24"/>
        </w:rPr>
        <w:t xml:space="preserve">do 14 dni od daty dostarczenia Wniosku pozytywnie </w:t>
      </w:r>
      <w:r w:rsidR="0044739A" w:rsidRPr="00150941">
        <w:rPr>
          <w:b/>
          <w:bCs/>
          <w:sz w:val="24"/>
          <w:szCs w:val="24"/>
        </w:rPr>
        <w:t xml:space="preserve">lub częściowo pozytywnie </w:t>
      </w:r>
      <w:r w:rsidRPr="00150941">
        <w:rPr>
          <w:b/>
          <w:bCs/>
          <w:sz w:val="24"/>
          <w:szCs w:val="24"/>
        </w:rPr>
        <w:t>zaopiniowanego przez Eksperta zewnętrznego)</w:t>
      </w:r>
    </w:p>
    <w:p w14:paraId="149ABEA6" w14:textId="77777777" w:rsidR="00363613" w:rsidRPr="00150941" w:rsidRDefault="00696F48">
      <w:pPr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Znaczny stopień niepełnosprawności – 1 pkt.</w:t>
      </w:r>
    </w:p>
    <w:p w14:paraId="0F90A0D4" w14:textId="77777777" w:rsidR="00363613" w:rsidRPr="00150941" w:rsidRDefault="00696F48">
      <w:pPr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Mieszkaniec wsi/miasta do 20 tys. mieszkańców - 1 pkt</w:t>
      </w:r>
    </w:p>
    <w:p w14:paraId="3A76932C" w14:textId="77777777" w:rsidR="00363613" w:rsidRPr="00150941" w:rsidRDefault="00696F48">
      <w:pPr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Osoba sprawują opiekę nad osobą zależną – 1 pkt</w:t>
      </w:r>
    </w:p>
    <w:p w14:paraId="71F8D4A0" w14:textId="77777777" w:rsidR="00363613" w:rsidRPr="00150941" w:rsidRDefault="00696F48">
      <w:pPr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Osoba która ukończyła edukację formalną w okresie do 6-ciu miesięcy od chwili złożenia wniosku - 1 pkt</w:t>
      </w:r>
    </w:p>
    <w:p w14:paraId="7201EF90" w14:textId="77777777" w:rsidR="00363613" w:rsidRPr="00150941" w:rsidRDefault="00696F48">
      <w:pPr>
        <w:widowControl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Osoba która zakończyła uczestnictwo w WTZ w okresie do 6-ciu miesięcy przed datą złożenia wniosku lub osoba zatrudniona w ZAZ– 1 pkt.</w:t>
      </w:r>
    </w:p>
    <w:p w14:paraId="4F5067D0" w14:textId="217E221A" w:rsidR="00363613" w:rsidRPr="00150941" w:rsidRDefault="00696F48">
      <w:pPr>
        <w:widowControl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150941">
        <w:rPr>
          <w:b/>
          <w:bCs/>
          <w:sz w:val="24"/>
          <w:szCs w:val="24"/>
        </w:rPr>
        <w:t>Poziom trzeci (ocena dokonywana jest do 7 dni od daty dostarczenia W</w:t>
      </w:r>
      <w:r w:rsidR="00934076" w:rsidRPr="00150941">
        <w:rPr>
          <w:b/>
          <w:bCs/>
          <w:sz w:val="24"/>
          <w:szCs w:val="24"/>
        </w:rPr>
        <w:t>niosku</w:t>
      </w:r>
      <w:r w:rsidRPr="00150941">
        <w:rPr>
          <w:b/>
          <w:bCs/>
          <w:sz w:val="24"/>
          <w:szCs w:val="24"/>
        </w:rPr>
        <w:t xml:space="preserve"> ocenionego w poziomie drugim)</w:t>
      </w:r>
    </w:p>
    <w:p w14:paraId="5AAB842E" w14:textId="77777777" w:rsidR="00363613" w:rsidRPr="00150941" w:rsidRDefault="00696F48">
      <w:pPr>
        <w:widowControl/>
        <w:tabs>
          <w:tab w:val="left" w:pos="1134"/>
        </w:tabs>
        <w:spacing w:line="360" w:lineRule="auto"/>
        <w:ind w:left="360"/>
        <w:rPr>
          <w:color w:val="44546A"/>
          <w:sz w:val="24"/>
          <w:szCs w:val="24"/>
        </w:rPr>
      </w:pPr>
      <w:r w:rsidRPr="00150941">
        <w:rPr>
          <w:sz w:val="24"/>
          <w:szCs w:val="24"/>
        </w:rPr>
        <w:lastRenderedPageBreak/>
        <w:t xml:space="preserve">W przypadku równej liczby punktów, decyzja o wyborze wniosku do dofinansowania należy do Eksperta kluczowego Projektu lub osoby przez niego wyznaczonej. </w:t>
      </w:r>
    </w:p>
    <w:p w14:paraId="30E20BE2" w14:textId="5F33932B" w:rsidR="00363613" w:rsidRPr="00150941" w:rsidRDefault="00696F48" w:rsidP="006A49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Na podstawie uzyskanej punktacji tworzona jest lista rankingowa </w:t>
      </w:r>
      <w:r w:rsidR="00150941" w:rsidRPr="00150941">
        <w:rPr>
          <w:color w:val="000000"/>
          <w:sz w:val="24"/>
          <w:szCs w:val="24"/>
        </w:rPr>
        <w:t>WNIOSKODAWCÓW</w:t>
      </w:r>
      <w:r w:rsidRPr="00150941">
        <w:rPr>
          <w:color w:val="000000"/>
          <w:sz w:val="24"/>
          <w:szCs w:val="24"/>
        </w:rPr>
        <w:t xml:space="preserve">. </w:t>
      </w:r>
    </w:p>
    <w:p w14:paraId="6AEE9B24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5EC2A8B4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bookmarkStart w:id="7" w:name="_heading=h.3dy6vkm" w:colFirst="0" w:colLast="0"/>
      <w:bookmarkEnd w:id="7"/>
      <w:r w:rsidRPr="00150941">
        <w:t>Realizacja wniosków</w:t>
      </w:r>
    </w:p>
    <w:p w14:paraId="6CCEE3EB" w14:textId="0BB2A72D" w:rsidR="00363613" w:rsidRPr="00150941" w:rsidRDefault="00150941">
      <w:pPr>
        <w:widowControl/>
        <w:numPr>
          <w:ilvl w:val="0"/>
          <w:numId w:val="16"/>
        </w:numPr>
        <w:spacing w:line="360" w:lineRule="auto"/>
        <w:ind w:hanging="357"/>
        <w:rPr>
          <w:sz w:val="24"/>
          <w:szCs w:val="24"/>
        </w:rPr>
      </w:pPr>
      <w:r w:rsidRPr="00150941">
        <w:rPr>
          <w:sz w:val="24"/>
          <w:szCs w:val="24"/>
        </w:rPr>
        <w:t xml:space="preserve">REALIZATOR </w:t>
      </w:r>
      <w:r w:rsidR="00696F48" w:rsidRPr="00150941">
        <w:rPr>
          <w:sz w:val="24"/>
          <w:szCs w:val="24"/>
        </w:rPr>
        <w:t>podejmuje decyzję o przyznaniu finansowania.</w:t>
      </w:r>
    </w:p>
    <w:p w14:paraId="580AA91A" w14:textId="77777777" w:rsidR="00363613" w:rsidRPr="00150941" w:rsidRDefault="00696F48">
      <w:pPr>
        <w:widowControl/>
        <w:numPr>
          <w:ilvl w:val="0"/>
          <w:numId w:val="16"/>
        </w:numPr>
        <w:spacing w:line="360" w:lineRule="auto"/>
        <w:ind w:hanging="357"/>
        <w:rPr>
          <w:sz w:val="24"/>
          <w:szCs w:val="24"/>
        </w:rPr>
      </w:pPr>
      <w:r w:rsidRPr="00150941">
        <w:rPr>
          <w:sz w:val="24"/>
          <w:szCs w:val="24"/>
        </w:rPr>
        <w:t>Decyzja podejmowana jest z uwzględnieniem:</w:t>
      </w:r>
    </w:p>
    <w:p w14:paraId="2C0638AB" w14:textId="7C7E8AB5" w:rsidR="00363613" w:rsidRPr="00150941" w:rsidRDefault="00696F48">
      <w:pPr>
        <w:widowControl/>
        <w:numPr>
          <w:ilvl w:val="0"/>
          <w:numId w:val="18"/>
        </w:numPr>
        <w:spacing w:line="360" w:lineRule="auto"/>
        <w:ind w:hanging="357"/>
        <w:rPr>
          <w:sz w:val="24"/>
          <w:szCs w:val="24"/>
        </w:rPr>
      </w:pPr>
      <w:r w:rsidRPr="00150941">
        <w:rPr>
          <w:sz w:val="24"/>
          <w:szCs w:val="24"/>
        </w:rPr>
        <w:t xml:space="preserve">Wysokości środków będących w dyspozycji </w:t>
      </w:r>
      <w:r w:rsidR="00150941" w:rsidRPr="00150941">
        <w:rPr>
          <w:sz w:val="24"/>
          <w:szCs w:val="24"/>
        </w:rPr>
        <w:t>REALIZATORA</w:t>
      </w:r>
      <w:r w:rsidRPr="00150941">
        <w:rPr>
          <w:sz w:val="24"/>
          <w:szCs w:val="24"/>
        </w:rPr>
        <w:t>,</w:t>
      </w:r>
    </w:p>
    <w:p w14:paraId="05B8B305" w14:textId="77777777" w:rsidR="00363613" w:rsidRPr="00150941" w:rsidRDefault="00696F48">
      <w:pPr>
        <w:widowControl/>
        <w:numPr>
          <w:ilvl w:val="0"/>
          <w:numId w:val="18"/>
        </w:numPr>
        <w:spacing w:line="360" w:lineRule="auto"/>
        <w:ind w:hanging="357"/>
        <w:rPr>
          <w:sz w:val="24"/>
          <w:szCs w:val="24"/>
        </w:rPr>
      </w:pPr>
      <w:r w:rsidRPr="00150941">
        <w:rPr>
          <w:sz w:val="24"/>
          <w:szCs w:val="24"/>
        </w:rPr>
        <w:t>Liczby i łącznej wysokości kwot wnioskowanych w złożonych i pozytywnie zaopiniowanych Wnioskach.</w:t>
      </w:r>
    </w:p>
    <w:p w14:paraId="53E5302D" w14:textId="35A4CA1D" w:rsidR="00363613" w:rsidRPr="00150941" w:rsidRDefault="0015094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REALIZATOR </w:t>
      </w:r>
      <w:r w:rsidR="00696F48" w:rsidRPr="00150941">
        <w:rPr>
          <w:color w:val="000000"/>
          <w:sz w:val="24"/>
          <w:szCs w:val="24"/>
        </w:rPr>
        <w:t>podejmuje decyzję o przyznaniu dofinansowania w określonej wysokości na dany rodzaj sprzętu, na pierwsze 3 wnioski z poszczególnych list z każdego rodzaju niepełnosprawności.</w:t>
      </w:r>
    </w:p>
    <w:p w14:paraId="1A7621AA" w14:textId="74C3CDAC" w:rsidR="00363613" w:rsidRPr="00150941" w:rsidRDefault="00696F48">
      <w:pPr>
        <w:widowControl/>
        <w:numPr>
          <w:ilvl w:val="0"/>
          <w:numId w:val="16"/>
        </w:numPr>
        <w:spacing w:line="360" w:lineRule="auto"/>
        <w:ind w:hanging="357"/>
        <w:rPr>
          <w:sz w:val="24"/>
          <w:szCs w:val="24"/>
        </w:rPr>
      </w:pPr>
      <w:r w:rsidRPr="00150941">
        <w:rPr>
          <w:sz w:val="24"/>
          <w:szCs w:val="24"/>
        </w:rPr>
        <w:t xml:space="preserve">Wnioski dotyczące chronionego rynku pracy umieszczane są na odrębnej liście, </w:t>
      </w:r>
      <w:r w:rsidR="00634B39" w:rsidRPr="00150941">
        <w:rPr>
          <w:sz w:val="24"/>
          <w:szCs w:val="24"/>
        </w:rPr>
        <w:t>(do rynku chronionego nie wlicza się ZAZ)</w:t>
      </w:r>
      <w:r w:rsidRPr="00150941">
        <w:rPr>
          <w:sz w:val="24"/>
          <w:szCs w:val="24"/>
        </w:rPr>
        <w:t>.</w:t>
      </w:r>
    </w:p>
    <w:p w14:paraId="426CFC9C" w14:textId="7932A5C9" w:rsidR="002A7729" w:rsidRPr="00150941" w:rsidRDefault="002A7729" w:rsidP="002A7729">
      <w:pPr>
        <w:pStyle w:val="Akapitzlist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Lista rankingowa w naborze dodatkowym tworzona jest w następujący sposób:</w:t>
      </w:r>
    </w:p>
    <w:p w14:paraId="6A23B726" w14:textId="77777777" w:rsidR="002A7729" w:rsidRPr="00150941" w:rsidRDefault="002A7729" w:rsidP="002A7729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Dofinansowanie zostaje przyznane zgodnie z zasadami opisanymi w niniejszej Procedurze, tzn. 3 osobom w każdym rodzaju niepełnosprawności,</w:t>
      </w:r>
    </w:p>
    <w:p w14:paraId="77361BC5" w14:textId="5AF5F4D6" w:rsidR="002A7729" w:rsidRPr="00150941" w:rsidRDefault="002A7729" w:rsidP="002A7729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W sytuacji dysponowania przez </w:t>
      </w:r>
      <w:r w:rsidR="00150941" w:rsidRPr="00150941">
        <w:rPr>
          <w:sz w:val="24"/>
          <w:szCs w:val="24"/>
        </w:rPr>
        <w:t xml:space="preserve">REALIZATORA </w:t>
      </w:r>
      <w:r w:rsidRPr="00150941">
        <w:rPr>
          <w:sz w:val="24"/>
          <w:szCs w:val="24"/>
        </w:rPr>
        <w:t xml:space="preserve">środkami finansowymi, dofinansowanie przyznawane jest w kolejności wg rodzajów niepełnosprawności z najmniejsza ilością dofinansowanych wniosków. Do liczby wniosków dofinansowanych w danym rodzaju niepełnosprawności wlicza się wnioski zrealizowane w pierwszym naborze. Dodatkowe wnioski wg rodzajów  niepełnosprawności przyznaje się wg kolejności: od rodzaju niepełnosprawności  z najmniejszą liczbą do rodzaju niepełnosprawności z największa liczbą dofinansowań, z zastrzeżeniem, że pod uwagę bierze się tylko te typy niepełnosprawności, gdzie łączna liczba wniosków przyznanych </w:t>
      </w:r>
      <w:r w:rsidRPr="00150941">
        <w:rPr>
          <w:sz w:val="24"/>
          <w:szCs w:val="24"/>
        </w:rPr>
        <w:lastRenderedPageBreak/>
        <w:t xml:space="preserve">w dwóch naborach nie przekroczyła 6. </w:t>
      </w:r>
    </w:p>
    <w:p w14:paraId="71D45524" w14:textId="75872431" w:rsidR="002A7729" w:rsidRPr="00150941" w:rsidRDefault="002A7729" w:rsidP="002A7729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W sytuacji zastosowania zapisów wskazanych w pkt a i b oraz dysponowania przez </w:t>
      </w:r>
      <w:r w:rsidR="00150941" w:rsidRPr="00150941">
        <w:rPr>
          <w:sz w:val="24"/>
          <w:szCs w:val="24"/>
        </w:rPr>
        <w:t xml:space="preserve">REALIZATORA </w:t>
      </w:r>
      <w:r w:rsidRPr="00150941">
        <w:rPr>
          <w:sz w:val="24"/>
          <w:szCs w:val="24"/>
        </w:rPr>
        <w:t>środkami finansowymi, przyznaje się dofinansowanie dla wniosków z rodzajów niepełnosprawności z łączną liczbą przyznanych dofinansowań w przedziale 6-9, przy czym w pierwszej kolejności bierze się pod uwagę te rodzaje niepełnosprawności, gdzie łączną liczba przyznanych dofinansowań jest najmniejsza.</w:t>
      </w:r>
    </w:p>
    <w:p w14:paraId="0FC2A350" w14:textId="77777777" w:rsidR="002A7729" w:rsidRPr="00150941" w:rsidRDefault="002A7729" w:rsidP="002A7729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Sposób oceny w naborze dodatkowym, opisany powyżej, wynika z konieczności zapewnienia równego dostępu dla osób z różnymi rodzajami niepełnosprawności. </w:t>
      </w:r>
    </w:p>
    <w:p w14:paraId="1C6C3C69" w14:textId="0168E590" w:rsidR="002A7729" w:rsidRPr="00150941" w:rsidRDefault="002A7729" w:rsidP="002A7729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Niezwłocznie po podjęciu decyzji przez </w:t>
      </w:r>
      <w:r w:rsidR="00150941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 xml:space="preserve">o przyznaniu dofinansowania, wyniki naboru zostaną opublikowane na stronie </w:t>
      </w:r>
      <w:hyperlink r:id="rId10">
        <w:r w:rsidRPr="00150941">
          <w:rPr>
            <w:color w:val="0563C1"/>
            <w:sz w:val="24"/>
            <w:szCs w:val="24"/>
            <w:u w:val="single"/>
          </w:rPr>
          <w:t>www.wlaczeniewylaczonych.pl</w:t>
        </w:r>
      </w:hyperlink>
    </w:p>
    <w:p w14:paraId="7F564522" w14:textId="1E4EB3FF" w:rsidR="002A7729" w:rsidRPr="00150941" w:rsidRDefault="002A7729" w:rsidP="002A7729">
      <w:pPr>
        <w:pStyle w:val="Akapitzlist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Na podstawie listy rankingowej Wnioski pozytywnie i częściowo pozytywnie zaopiniowane przez Eksperta Kluczowego przekazywane są do realizacji.</w:t>
      </w:r>
    </w:p>
    <w:p w14:paraId="2BA72403" w14:textId="7C561EDB" w:rsidR="002A7729" w:rsidRPr="00150941" w:rsidRDefault="00150941" w:rsidP="002A7729">
      <w:pPr>
        <w:pStyle w:val="Akapitzlist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WNIOSKODAWCA </w:t>
      </w:r>
      <w:r w:rsidR="002A7729" w:rsidRPr="00150941">
        <w:rPr>
          <w:color w:val="000000"/>
          <w:sz w:val="24"/>
          <w:szCs w:val="24"/>
        </w:rPr>
        <w:t xml:space="preserve">informowany jest o pozytywnej lub częściowo pozytywnej decyzji mailowo. </w:t>
      </w:r>
      <w:r w:rsidRPr="00150941">
        <w:rPr>
          <w:color w:val="000000"/>
          <w:sz w:val="24"/>
          <w:szCs w:val="24"/>
        </w:rPr>
        <w:t xml:space="preserve">WNIOSKODAWCA </w:t>
      </w:r>
      <w:r w:rsidR="002A7729" w:rsidRPr="00150941">
        <w:rPr>
          <w:color w:val="000000"/>
          <w:sz w:val="24"/>
          <w:szCs w:val="24"/>
        </w:rPr>
        <w:t>może odmówić realizacji zakupu wnioskowanego sprzętu.</w:t>
      </w:r>
    </w:p>
    <w:p w14:paraId="71CB697A" w14:textId="77777777" w:rsidR="00363613" w:rsidRPr="00150941" w:rsidRDefault="00363613">
      <w:pPr>
        <w:spacing w:line="360" w:lineRule="auto"/>
      </w:pPr>
    </w:p>
    <w:p w14:paraId="239A5759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t>Umowa</w:t>
      </w:r>
    </w:p>
    <w:p w14:paraId="7315A5B4" w14:textId="67055536" w:rsidR="00363613" w:rsidRPr="00150941" w:rsidRDefault="00696F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Dofinansowanie do sprzętu stanowiącego indywidualne wyposażenie stanowiska pracy odbywa się na mocy umowy zawartej pomiędzy </w:t>
      </w:r>
      <w:r w:rsidR="002A7729" w:rsidRPr="00150941">
        <w:rPr>
          <w:color w:val="000000"/>
          <w:sz w:val="24"/>
          <w:szCs w:val="24"/>
        </w:rPr>
        <w:t>REALIZATOREM</w:t>
      </w:r>
      <w:r w:rsidRPr="00150941">
        <w:rPr>
          <w:color w:val="000000"/>
          <w:sz w:val="24"/>
          <w:szCs w:val="24"/>
        </w:rPr>
        <w:t xml:space="preserve"> i </w:t>
      </w:r>
      <w:r w:rsidR="002A7729" w:rsidRPr="00150941">
        <w:rPr>
          <w:color w:val="000000"/>
          <w:sz w:val="24"/>
          <w:szCs w:val="24"/>
        </w:rPr>
        <w:t>WNIOSKODAWCĄ</w:t>
      </w:r>
      <w:r w:rsidRPr="00150941">
        <w:rPr>
          <w:color w:val="000000"/>
          <w:sz w:val="24"/>
          <w:szCs w:val="24"/>
        </w:rPr>
        <w:t>.</w:t>
      </w:r>
    </w:p>
    <w:p w14:paraId="2082E952" w14:textId="77777777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Umowa określa w szczególności:</w:t>
      </w:r>
    </w:p>
    <w:p w14:paraId="593DBD3D" w14:textId="77777777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Strony umowy,</w:t>
      </w:r>
    </w:p>
    <w:p w14:paraId="3091ADD2" w14:textId="77777777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Nazwę i wartość </w:t>
      </w:r>
      <w:r w:rsidRPr="00150941">
        <w:rPr>
          <w:sz w:val="24"/>
          <w:szCs w:val="24"/>
        </w:rPr>
        <w:t>dofinansowania</w:t>
      </w:r>
      <w:r w:rsidRPr="00150941">
        <w:rPr>
          <w:color w:val="000000"/>
          <w:sz w:val="24"/>
          <w:szCs w:val="24"/>
        </w:rPr>
        <w:t xml:space="preserve"> sprzętu,</w:t>
      </w:r>
    </w:p>
    <w:p w14:paraId="5FC610E7" w14:textId="10900005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Wysokość wkładu własnego </w:t>
      </w:r>
      <w:r w:rsidR="00150941" w:rsidRPr="00150941">
        <w:rPr>
          <w:color w:val="000000"/>
          <w:sz w:val="24"/>
          <w:szCs w:val="24"/>
        </w:rPr>
        <w:t>WNIOSKODAWCY</w:t>
      </w:r>
      <w:r w:rsidRPr="00150941">
        <w:rPr>
          <w:color w:val="000000"/>
          <w:sz w:val="24"/>
          <w:szCs w:val="24"/>
        </w:rPr>
        <w:t>,</w:t>
      </w:r>
    </w:p>
    <w:p w14:paraId="4C834FEC" w14:textId="77777777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Dane dostawcy sprzętu, w tym numer rachunku bankowego, na który mają być przekazane środki z tytułu zakupu sprzętu,</w:t>
      </w:r>
    </w:p>
    <w:p w14:paraId="649E010D" w14:textId="77777777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>Tryb i warunki przekazania środków,</w:t>
      </w:r>
    </w:p>
    <w:p w14:paraId="1C9B3447" w14:textId="77777777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Datę przekazania środków na rachunek bankowy dostawcy sprzętu,</w:t>
      </w:r>
    </w:p>
    <w:p w14:paraId="0931587F" w14:textId="15029361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8" w:name="_heading=h.1t3h5sf" w:colFirst="0" w:colLast="0"/>
      <w:bookmarkEnd w:id="8"/>
      <w:r w:rsidRPr="00150941">
        <w:rPr>
          <w:color w:val="000000"/>
          <w:sz w:val="24"/>
          <w:szCs w:val="24"/>
        </w:rPr>
        <w:t xml:space="preserve">Zobowiązanie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 xml:space="preserve">do </w:t>
      </w:r>
      <w:r w:rsidR="00130AD9" w:rsidRPr="00150941">
        <w:rPr>
          <w:color w:val="000000"/>
          <w:sz w:val="24"/>
          <w:szCs w:val="24"/>
        </w:rPr>
        <w:t xml:space="preserve">zakupu </w:t>
      </w:r>
      <w:r w:rsidRPr="00150941">
        <w:rPr>
          <w:color w:val="000000"/>
          <w:sz w:val="24"/>
          <w:szCs w:val="24"/>
        </w:rPr>
        <w:t>ubezpieczenia</w:t>
      </w:r>
      <w:r w:rsidR="00915E66" w:rsidRPr="00150941">
        <w:rPr>
          <w:color w:val="000000"/>
          <w:sz w:val="24"/>
          <w:szCs w:val="24"/>
        </w:rPr>
        <w:t>/gwarancji</w:t>
      </w:r>
      <w:r w:rsidRPr="00150941">
        <w:rPr>
          <w:color w:val="000000"/>
          <w:sz w:val="24"/>
          <w:szCs w:val="24"/>
        </w:rPr>
        <w:t xml:space="preserve"> sprzętu będącego przedmiotem dofinansowania,</w:t>
      </w:r>
    </w:p>
    <w:p w14:paraId="451CA54D" w14:textId="375B4E4B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Zobowiązanie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>do niezbywania sprzętu przed upływem 3 lat, pod groźbą zwrotu uzyskanej kwoty dofinansowania,</w:t>
      </w:r>
    </w:p>
    <w:p w14:paraId="76FE5868" w14:textId="42D009A1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Zobowiązanie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>do wniesienia zadeklarowanego wkładu własnego,</w:t>
      </w:r>
    </w:p>
    <w:p w14:paraId="16927B08" w14:textId="076B46BB" w:rsidR="00363613" w:rsidRPr="00150941" w:rsidRDefault="00696F48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Zobowiązanie </w:t>
      </w:r>
      <w:r w:rsidR="00150941" w:rsidRPr="00150941">
        <w:rPr>
          <w:color w:val="000000"/>
          <w:sz w:val="24"/>
          <w:szCs w:val="24"/>
        </w:rPr>
        <w:t xml:space="preserve">WNIOSKODAWCY </w:t>
      </w:r>
      <w:r w:rsidRPr="00150941">
        <w:rPr>
          <w:color w:val="000000"/>
          <w:sz w:val="24"/>
          <w:szCs w:val="24"/>
        </w:rPr>
        <w:t>do udziału w procesie ewaluacji PILOTAŻU.</w:t>
      </w:r>
    </w:p>
    <w:p w14:paraId="0C868F17" w14:textId="691AB03B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Umowa musi zostać podpisana najpóźniej do 30 dni kalendarzowych licznych od dnia ogłoszenia wyników naboru.</w:t>
      </w:r>
    </w:p>
    <w:p w14:paraId="212C2D24" w14:textId="77777777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Dofinansowany sprzęt stanowi wyłączną własność WNIOSKODAWCY.</w:t>
      </w:r>
    </w:p>
    <w:p w14:paraId="36CC7201" w14:textId="3FE7B7FA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Sprzęt o którym mowa w pkt.</w:t>
      </w:r>
      <w:r w:rsidR="00915E66" w:rsidRPr="00150941">
        <w:rPr>
          <w:color w:val="000000"/>
          <w:sz w:val="24"/>
          <w:szCs w:val="24"/>
        </w:rPr>
        <w:t>1</w:t>
      </w:r>
      <w:r w:rsidRPr="00150941">
        <w:rPr>
          <w:color w:val="000000"/>
          <w:sz w:val="24"/>
          <w:szCs w:val="24"/>
        </w:rPr>
        <w:t>, nie może być odsprzedawany lub przekazywany osobom trzecim.</w:t>
      </w:r>
    </w:p>
    <w:p w14:paraId="5C3E657B" w14:textId="3789C4EB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Naruszenie zapisów o których mowa w pkt.</w:t>
      </w:r>
      <w:r w:rsidR="00915E66" w:rsidRPr="00150941">
        <w:rPr>
          <w:color w:val="000000"/>
          <w:sz w:val="24"/>
          <w:szCs w:val="24"/>
        </w:rPr>
        <w:t>5</w:t>
      </w:r>
      <w:r w:rsidRPr="00150941">
        <w:rPr>
          <w:color w:val="000000"/>
          <w:sz w:val="24"/>
          <w:szCs w:val="24"/>
        </w:rPr>
        <w:t xml:space="preserve"> skutkuje zwrotem przez WNIOSKODAWCĘ uzyskanego dofinansowania do REALIZATORA.</w:t>
      </w:r>
    </w:p>
    <w:p w14:paraId="60C806B5" w14:textId="3B542FB5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Sprzęt o którym mowa w pkt.</w:t>
      </w:r>
      <w:r w:rsidR="00915E66" w:rsidRPr="00150941">
        <w:rPr>
          <w:color w:val="000000"/>
          <w:sz w:val="24"/>
          <w:szCs w:val="24"/>
        </w:rPr>
        <w:t>1</w:t>
      </w:r>
      <w:r w:rsidRPr="00150941">
        <w:rPr>
          <w:color w:val="000000"/>
          <w:sz w:val="24"/>
          <w:szCs w:val="24"/>
        </w:rPr>
        <w:t xml:space="preserve"> nie może być przedmiotem jakichkolwiek roszczeń ze strony pracodawcy WNIOSKODAWCY.</w:t>
      </w:r>
    </w:p>
    <w:p w14:paraId="74B64496" w14:textId="32A96BB3" w:rsidR="00363613" w:rsidRPr="00150941" w:rsidRDefault="00696F48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 przypadku niezawinionej przez WNIOSKODAWCĘ utraty sprzętu w okresie obowiązywania ubezpieczenia, w następstwie zniszczenia lub kradzieży, </w:t>
      </w:r>
      <w:r w:rsidR="002A7729" w:rsidRPr="00150941">
        <w:rPr>
          <w:color w:val="000000"/>
          <w:sz w:val="24"/>
          <w:szCs w:val="24"/>
        </w:rPr>
        <w:t>WNIOSKODAWCA</w:t>
      </w:r>
      <w:r w:rsidRPr="00150941">
        <w:rPr>
          <w:color w:val="000000"/>
          <w:sz w:val="24"/>
          <w:szCs w:val="24"/>
        </w:rPr>
        <w:t xml:space="preserve"> zobowiązany jest do:</w:t>
      </w:r>
    </w:p>
    <w:p w14:paraId="0F7231D8" w14:textId="77777777" w:rsidR="00363613" w:rsidRPr="00150941" w:rsidRDefault="00696F4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zwrotu uzyskanej kwoty z ubezpieczenia na rachunek bankowy REALIZATORA,</w:t>
      </w:r>
    </w:p>
    <w:p w14:paraId="2AEEEEFB" w14:textId="77777777" w:rsidR="00363613" w:rsidRPr="00150941" w:rsidRDefault="00696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lub</w:t>
      </w:r>
    </w:p>
    <w:p w14:paraId="2B52DFE9" w14:textId="77777777" w:rsidR="00363613" w:rsidRPr="00150941" w:rsidRDefault="00696F4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zakupu w ciągu 14 dni kalendarzowych od otrzymania kwoty z ubezpieczenia analogicznego sprzętu na który przyznane zostało dofinansowanie. </w:t>
      </w:r>
    </w:p>
    <w:p w14:paraId="2564C77C" w14:textId="0AF2E308" w:rsidR="00363613" w:rsidRPr="00150941" w:rsidRDefault="002A772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WNIOSKODAWCA</w:t>
      </w:r>
      <w:r w:rsidR="00696F48" w:rsidRPr="00150941">
        <w:rPr>
          <w:color w:val="000000"/>
          <w:sz w:val="24"/>
          <w:szCs w:val="24"/>
        </w:rPr>
        <w:t xml:space="preserve"> zobowiązany jest przedłożyć do REALIZATORA kopię faktury w terminie do 7 dni kalendarzowych od daty zakupu. </w:t>
      </w:r>
    </w:p>
    <w:p w14:paraId="2645B1B8" w14:textId="48BF3171" w:rsidR="00363613" w:rsidRPr="00150941" w:rsidRDefault="00696F4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 xml:space="preserve">W sytuacji gdy kwota ubezpieczenia jest wyższa niż koszt zakupionego sprzętu, </w:t>
      </w:r>
      <w:r w:rsidR="002A7729" w:rsidRPr="00150941">
        <w:rPr>
          <w:color w:val="000000"/>
          <w:sz w:val="24"/>
          <w:szCs w:val="24"/>
        </w:rPr>
        <w:t>WNIOSKODAWCA</w:t>
      </w:r>
      <w:r w:rsidRPr="00150941">
        <w:rPr>
          <w:color w:val="000000"/>
          <w:sz w:val="24"/>
          <w:szCs w:val="24"/>
        </w:rPr>
        <w:t xml:space="preserve"> zobowiązany jest do zwrotu różnicy na rachunek bankowy REALIZATORA.</w:t>
      </w:r>
    </w:p>
    <w:p w14:paraId="5ABFB93B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08320107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015E0EF0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r w:rsidRPr="00150941">
        <w:t>Przekazanie środków</w:t>
      </w:r>
    </w:p>
    <w:p w14:paraId="7984A885" w14:textId="3E908B90" w:rsidR="002F2CEE" w:rsidRPr="00150941" w:rsidRDefault="00696F4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Po </w:t>
      </w:r>
      <w:r w:rsidR="002F2CEE" w:rsidRPr="00150941">
        <w:rPr>
          <w:color w:val="000000"/>
          <w:sz w:val="24"/>
          <w:szCs w:val="24"/>
        </w:rPr>
        <w:t xml:space="preserve">opublikowaniu </w:t>
      </w:r>
      <w:r w:rsidRPr="00150941">
        <w:rPr>
          <w:color w:val="000000"/>
          <w:sz w:val="24"/>
          <w:szCs w:val="24"/>
        </w:rPr>
        <w:t xml:space="preserve">listy wniosków dofinansowanych </w:t>
      </w:r>
      <w:r w:rsidR="00150941" w:rsidRPr="00150941">
        <w:rPr>
          <w:color w:val="000000"/>
          <w:sz w:val="24"/>
          <w:szCs w:val="24"/>
        </w:rPr>
        <w:t xml:space="preserve">WNIOSKODAWCA  </w:t>
      </w:r>
      <w:r w:rsidR="002F2CEE" w:rsidRPr="00150941">
        <w:rPr>
          <w:color w:val="000000"/>
          <w:sz w:val="24"/>
          <w:szCs w:val="24"/>
        </w:rPr>
        <w:t>otrzymuje pisemne powiadomienie (mail) o przyznanym dofinansowaniu, przyznanym częściowym dofinansowaniu lub o odmowie przyznania dofinansowania.</w:t>
      </w:r>
    </w:p>
    <w:p w14:paraId="363E81F3" w14:textId="428B0CFC" w:rsidR="002F2CEE" w:rsidRPr="00150941" w:rsidRDefault="005C4E0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Niezwłocznie po </w:t>
      </w:r>
      <w:r w:rsidR="002F2CEE" w:rsidRPr="00150941">
        <w:rPr>
          <w:color w:val="000000"/>
          <w:sz w:val="24"/>
          <w:szCs w:val="24"/>
        </w:rPr>
        <w:t>przekazani</w:t>
      </w:r>
      <w:r w:rsidR="00130AD9" w:rsidRPr="00150941">
        <w:rPr>
          <w:color w:val="000000"/>
          <w:sz w:val="24"/>
          <w:szCs w:val="24"/>
        </w:rPr>
        <w:t>u</w:t>
      </w:r>
      <w:r w:rsidR="002F2CEE" w:rsidRPr="00150941">
        <w:rPr>
          <w:color w:val="000000"/>
          <w:sz w:val="24"/>
          <w:szCs w:val="24"/>
        </w:rPr>
        <w:t xml:space="preserve"> informacji o otrzymanym dofinansowaniu </w:t>
      </w:r>
      <w:r w:rsidR="00150941" w:rsidRPr="00150941">
        <w:rPr>
          <w:color w:val="000000"/>
          <w:sz w:val="24"/>
          <w:szCs w:val="24"/>
        </w:rPr>
        <w:t xml:space="preserve">WNIOSKODAWCA </w:t>
      </w:r>
      <w:r w:rsidR="002F2CEE" w:rsidRPr="00150941">
        <w:rPr>
          <w:color w:val="000000"/>
          <w:sz w:val="24"/>
          <w:szCs w:val="24"/>
        </w:rPr>
        <w:t>zobowiązany jest do potwierdzenia woli zakupu sprzętu.</w:t>
      </w:r>
    </w:p>
    <w:p w14:paraId="19500780" w14:textId="1B6FA096" w:rsidR="005C4E0F" w:rsidRPr="00150941" w:rsidRDefault="00150941" w:rsidP="005C4E0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WNIOSKODAWCY</w:t>
      </w:r>
      <w:r w:rsidR="005C4E0F" w:rsidRPr="00150941">
        <w:rPr>
          <w:color w:val="000000"/>
          <w:sz w:val="24"/>
          <w:szCs w:val="24"/>
        </w:rPr>
        <w:t xml:space="preserve">, którzy wyrażą wolę zakupu sprzętu zobowiązani są do dostarczenia w terminie do 14 dni do </w:t>
      </w:r>
      <w:r w:rsidRPr="00150941">
        <w:rPr>
          <w:color w:val="000000"/>
          <w:sz w:val="24"/>
          <w:szCs w:val="24"/>
        </w:rPr>
        <w:t>REALIZATORA</w:t>
      </w:r>
      <w:r w:rsidR="005C4E0F" w:rsidRPr="00150941">
        <w:rPr>
          <w:color w:val="000000"/>
          <w:sz w:val="24"/>
          <w:szCs w:val="24"/>
        </w:rPr>
        <w:t>:</w:t>
      </w:r>
    </w:p>
    <w:p w14:paraId="76F1F89C" w14:textId="2962F988" w:rsidR="005C4E0F" w:rsidRPr="00150941" w:rsidRDefault="005C4E0F" w:rsidP="005C4E0F">
      <w:pPr>
        <w:pStyle w:val="Akapitzlist"/>
        <w:widowControl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Faktury  pro-forma lub dokumentu zamówienia zawierającego dane: nazwa sprzętu, wartość, nazwa sprzedawcy, numer rachunku sprzedawcy, wraz z kosztem gwarancji,</w:t>
      </w:r>
    </w:p>
    <w:p w14:paraId="3B25B073" w14:textId="4A06FEA1" w:rsidR="005C4E0F" w:rsidRPr="00150941" w:rsidRDefault="005C4E0F" w:rsidP="005C4E0F">
      <w:pPr>
        <w:pStyle w:val="Akapitzlist"/>
        <w:widowControl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Wyceny ubezpieczenia,</w:t>
      </w:r>
    </w:p>
    <w:p w14:paraId="53A9146E" w14:textId="662B0813" w:rsidR="002F2CEE" w:rsidRPr="00150941" w:rsidRDefault="002F2CE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Na podstawie dostarczonej faktury pro- forma oraz wyceny ubezpieczenia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>przygotowuje umowę o dofinansowanie.</w:t>
      </w:r>
    </w:p>
    <w:p w14:paraId="3EF8FF04" w14:textId="29FFF70E" w:rsidR="002F2CEE" w:rsidRPr="00150941" w:rsidRDefault="002F2CEE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Umowa </w:t>
      </w:r>
      <w:r w:rsidR="00130AD9" w:rsidRPr="00150941">
        <w:rPr>
          <w:color w:val="000000"/>
          <w:sz w:val="24"/>
          <w:szCs w:val="24"/>
        </w:rPr>
        <w:t xml:space="preserve">powinna </w:t>
      </w:r>
      <w:r w:rsidRPr="00150941">
        <w:rPr>
          <w:color w:val="000000"/>
          <w:sz w:val="24"/>
          <w:szCs w:val="24"/>
        </w:rPr>
        <w:t xml:space="preserve"> zostać podpisana bez zbędnej zwłoki, z tym zastrzeżeniem, że musi </w:t>
      </w:r>
      <w:r w:rsidR="00130AD9" w:rsidRPr="00150941">
        <w:rPr>
          <w:color w:val="000000"/>
          <w:sz w:val="24"/>
          <w:szCs w:val="24"/>
        </w:rPr>
        <w:t xml:space="preserve">to nastąpić </w:t>
      </w:r>
      <w:r w:rsidRPr="00150941">
        <w:rPr>
          <w:color w:val="000000"/>
          <w:sz w:val="24"/>
          <w:szCs w:val="24"/>
        </w:rPr>
        <w:t xml:space="preserve"> najpóźniej do 30 dni liczonych od daty publikacji listy wniosków dofinansowanych.</w:t>
      </w:r>
    </w:p>
    <w:p w14:paraId="6A194E85" w14:textId="5A83B3FE" w:rsidR="00922461" w:rsidRPr="00150941" w:rsidRDefault="002F2CEE" w:rsidP="00922461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Po podpisaniu umowy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 xml:space="preserve">dokonuje płatności na podstawie przedstawionej faktury pro- forma. </w:t>
      </w:r>
      <w:r w:rsidR="00922461" w:rsidRPr="00150941">
        <w:rPr>
          <w:color w:val="000000"/>
          <w:sz w:val="24"/>
          <w:szCs w:val="24"/>
        </w:rPr>
        <w:t>Środki przekazywane są na rachunek bankowy dostawcy w terminie do 14 dni kalendarzowych od daty dostarczenia do REALIZATORA faktury pro-forma lub zgodnie z terminem płatności faktury.</w:t>
      </w:r>
    </w:p>
    <w:p w14:paraId="3A834883" w14:textId="71F6EA60" w:rsidR="005C4E0F" w:rsidRPr="00150941" w:rsidRDefault="005C4E0F" w:rsidP="005C4E0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lastRenderedPageBreak/>
        <w:t xml:space="preserve">Jeśli wartość zakupionego sprzętu przekracza kwotę przyznaną przez </w:t>
      </w:r>
      <w:r w:rsidR="00150941" w:rsidRPr="00150941">
        <w:rPr>
          <w:color w:val="000000"/>
          <w:sz w:val="24"/>
          <w:szCs w:val="24"/>
        </w:rPr>
        <w:t>REALIZATORA</w:t>
      </w:r>
      <w:r w:rsidRPr="00150941">
        <w:rPr>
          <w:color w:val="000000"/>
          <w:sz w:val="24"/>
          <w:szCs w:val="24"/>
        </w:rPr>
        <w:t xml:space="preserve">, </w:t>
      </w:r>
      <w:r w:rsidR="00150941" w:rsidRPr="00150941">
        <w:rPr>
          <w:color w:val="000000"/>
          <w:sz w:val="24"/>
          <w:szCs w:val="24"/>
        </w:rPr>
        <w:t xml:space="preserve">WNIOSKODAWCA </w:t>
      </w:r>
      <w:r w:rsidRPr="00150941">
        <w:rPr>
          <w:color w:val="000000"/>
          <w:sz w:val="24"/>
          <w:szCs w:val="24"/>
        </w:rPr>
        <w:t>zobowiązany jest do uiszczenia różnicy we własnym zakresie. Kwoty przyznane na zakup sprzętu i ubezpieczenia/gwarancji nie sumują się:</w:t>
      </w:r>
    </w:p>
    <w:p w14:paraId="2CAB6C8E" w14:textId="60B91D8F" w:rsidR="005C4E0F" w:rsidRPr="00150941" w:rsidRDefault="005C4E0F" w:rsidP="006A49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7.1. </w:t>
      </w:r>
      <w:r w:rsidR="002F2CEE" w:rsidRPr="00150941">
        <w:rPr>
          <w:color w:val="000000"/>
          <w:sz w:val="24"/>
          <w:szCs w:val="24"/>
        </w:rPr>
        <w:t xml:space="preserve">W przypadku finansowania części zakupu przez </w:t>
      </w:r>
      <w:r w:rsidR="00150941" w:rsidRPr="00150941">
        <w:rPr>
          <w:color w:val="000000"/>
          <w:sz w:val="24"/>
          <w:szCs w:val="24"/>
        </w:rPr>
        <w:t xml:space="preserve">WNIOSKODAWCĘ </w:t>
      </w:r>
      <w:r w:rsidR="002F2CEE" w:rsidRPr="00150941">
        <w:rPr>
          <w:color w:val="000000"/>
          <w:sz w:val="24"/>
          <w:szCs w:val="24"/>
        </w:rPr>
        <w:t>zobowiązany jest on do uiszczenia wymaganej kwoty na podstawie faktury pro-forma i przedstawienia potwierdzenia zapłaty w raz podpisana umową.</w:t>
      </w:r>
    </w:p>
    <w:p w14:paraId="754DD8E1" w14:textId="4E49D7B0" w:rsidR="005C4E0F" w:rsidRPr="00150941" w:rsidRDefault="005C4E0F" w:rsidP="006A49A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7.2. </w:t>
      </w:r>
      <w:r w:rsidR="002F2CEE" w:rsidRPr="00150941">
        <w:rPr>
          <w:color w:val="000000"/>
          <w:sz w:val="24"/>
          <w:szCs w:val="24"/>
        </w:rPr>
        <w:t xml:space="preserve">W przypadku jednoczesnego z dotacji </w:t>
      </w:r>
      <w:r w:rsidR="002A7729" w:rsidRPr="00150941">
        <w:rPr>
          <w:color w:val="000000"/>
          <w:sz w:val="24"/>
          <w:szCs w:val="24"/>
        </w:rPr>
        <w:t>z</w:t>
      </w:r>
      <w:r w:rsidR="002F2CEE" w:rsidRPr="00150941">
        <w:rPr>
          <w:color w:val="000000"/>
          <w:sz w:val="24"/>
          <w:szCs w:val="24"/>
        </w:rPr>
        <w:t xml:space="preserve">PCPR na zakup sprzętu </w:t>
      </w:r>
      <w:r w:rsidR="00150941" w:rsidRPr="00150941">
        <w:rPr>
          <w:color w:val="000000"/>
          <w:sz w:val="24"/>
          <w:szCs w:val="24"/>
        </w:rPr>
        <w:t xml:space="preserve">WNIOSKODAWCA </w:t>
      </w:r>
      <w:r w:rsidR="002F2CEE" w:rsidRPr="00150941">
        <w:rPr>
          <w:color w:val="000000"/>
          <w:sz w:val="24"/>
          <w:szCs w:val="24"/>
        </w:rPr>
        <w:t xml:space="preserve">zobowiązany jest  do przedstawienia potwierdzenia zapłaty tej kwoty wraz </w:t>
      </w:r>
      <w:r w:rsidR="000245DF" w:rsidRPr="00150941">
        <w:rPr>
          <w:color w:val="000000"/>
          <w:sz w:val="24"/>
          <w:szCs w:val="24"/>
        </w:rPr>
        <w:t xml:space="preserve">z </w:t>
      </w:r>
      <w:r w:rsidR="002F2CEE" w:rsidRPr="00150941">
        <w:rPr>
          <w:color w:val="000000"/>
          <w:sz w:val="24"/>
          <w:szCs w:val="24"/>
        </w:rPr>
        <w:t>podpisan</w:t>
      </w:r>
      <w:r w:rsidR="000245DF" w:rsidRPr="00150941">
        <w:rPr>
          <w:color w:val="000000"/>
          <w:sz w:val="24"/>
          <w:szCs w:val="24"/>
        </w:rPr>
        <w:t>ą</w:t>
      </w:r>
      <w:r w:rsidR="002F2CEE" w:rsidRPr="00150941">
        <w:rPr>
          <w:color w:val="000000"/>
          <w:sz w:val="24"/>
          <w:szCs w:val="24"/>
        </w:rPr>
        <w:t xml:space="preserve"> umową</w:t>
      </w:r>
      <w:r w:rsidRPr="00150941">
        <w:rPr>
          <w:color w:val="000000"/>
          <w:sz w:val="24"/>
          <w:szCs w:val="24"/>
        </w:rPr>
        <w:t>.</w:t>
      </w:r>
    </w:p>
    <w:p w14:paraId="7CC6C813" w14:textId="20BAF27E" w:rsidR="005C4E0F" w:rsidRPr="00150941" w:rsidRDefault="002F2CEE" w:rsidP="005C4E0F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Po dokonaniu zapłaty przez </w:t>
      </w:r>
      <w:r w:rsidR="00150941" w:rsidRPr="00150941">
        <w:rPr>
          <w:color w:val="000000"/>
          <w:sz w:val="24"/>
          <w:szCs w:val="24"/>
        </w:rPr>
        <w:t xml:space="preserve">REALIZATORA WNIOSKODAWCA </w:t>
      </w:r>
      <w:r w:rsidRPr="00150941">
        <w:rPr>
          <w:color w:val="000000"/>
          <w:sz w:val="24"/>
          <w:szCs w:val="24"/>
        </w:rPr>
        <w:t xml:space="preserve">zobowiązany jest w terminie do 14 dni do dostarczenia </w:t>
      </w:r>
      <w:r w:rsidR="00150941" w:rsidRPr="00150941">
        <w:rPr>
          <w:color w:val="000000"/>
          <w:sz w:val="24"/>
          <w:szCs w:val="24"/>
        </w:rPr>
        <w:t xml:space="preserve">REALIZATOROWI </w:t>
      </w:r>
      <w:r w:rsidRPr="00150941">
        <w:rPr>
          <w:color w:val="000000"/>
          <w:sz w:val="24"/>
          <w:szCs w:val="24"/>
        </w:rPr>
        <w:t>kopii faktury</w:t>
      </w:r>
      <w:r w:rsidR="00EC097B" w:rsidRPr="00150941">
        <w:rPr>
          <w:color w:val="000000"/>
          <w:sz w:val="24"/>
          <w:szCs w:val="24"/>
        </w:rPr>
        <w:t>/</w:t>
      </w:r>
      <w:r w:rsidRPr="00150941">
        <w:rPr>
          <w:color w:val="000000"/>
          <w:sz w:val="24"/>
          <w:szCs w:val="24"/>
        </w:rPr>
        <w:t xml:space="preserve">polisy ubezpieczeniowej i gwarancji potwierdzonej </w:t>
      </w:r>
      <w:r w:rsidR="00CC1B86" w:rsidRPr="00150941">
        <w:rPr>
          <w:color w:val="000000"/>
          <w:sz w:val="24"/>
          <w:szCs w:val="24"/>
        </w:rPr>
        <w:t>za zgodność z oryginałem.</w:t>
      </w:r>
      <w:r w:rsidR="005C4E0F" w:rsidRPr="00150941">
        <w:rPr>
          <w:color w:val="000000"/>
          <w:sz w:val="24"/>
          <w:szCs w:val="24"/>
        </w:rPr>
        <w:t xml:space="preserve"> </w:t>
      </w:r>
    </w:p>
    <w:p w14:paraId="2D948136" w14:textId="74180D3A" w:rsidR="005C4E0F" w:rsidRPr="00150941" w:rsidRDefault="005C4E0F" w:rsidP="002A772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150941">
        <w:rPr>
          <w:color w:val="000000"/>
          <w:sz w:val="24"/>
          <w:szCs w:val="24"/>
        </w:rPr>
        <w:t xml:space="preserve">Faktura powinna być wystawiona na WNIOSKODAWCĘ ze wskazaniem jako płatnika (Nabywcy) REALIZATORA. </w:t>
      </w:r>
    </w:p>
    <w:p w14:paraId="08049F31" w14:textId="76A72073" w:rsidR="002F2CEE" w:rsidRPr="00150941" w:rsidRDefault="005C4E0F" w:rsidP="002A772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Obowiązkowe jest ubezpieczenie sprzętu na okres minimum 1 roku - o ile możliwe jest ubezpieczenie sprzętu, np. elektronicznego oraz przedłużenia na okres 3 lat gwarancji producenta na sprzęt. Polisa winna być wystawiona na </w:t>
      </w:r>
      <w:r w:rsidR="00150941" w:rsidRPr="00150941">
        <w:rPr>
          <w:color w:val="000000"/>
          <w:sz w:val="24"/>
          <w:szCs w:val="24"/>
        </w:rPr>
        <w:t xml:space="preserve">WNIOSKODAWCĘ </w:t>
      </w:r>
      <w:r w:rsidRPr="00150941">
        <w:rPr>
          <w:color w:val="000000"/>
          <w:sz w:val="24"/>
          <w:szCs w:val="24"/>
        </w:rPr>
        <w:t xml:space="preserve">(Ubezpieczony)  z oznaczeniem </w:t>
      </w:r>
      <w:r w:rsidR="00150941" w:rsidRPr="00150941">
        <w:rPr>
          <w:color w:val="000000"/>
          <w:sz w:val="24"/>
          <w:szCs w:val="24"/>
        </w:rPr>
        <w:t xml:space="preserve">REALIZATORA </w:t>
      </w:r>
      <w:r w:rsidRPr="00150941">
        <w:rPr>
          <w:color w:val="000000"/>
          <w:sz w:val="24"/>
          <w:szCs w:val="24"/>
        </w:rPr>
        <w:t>(Ubezpieczający) jako płatnika. Na polisie powinien być wyraźnie wskazany rodzaj ubezpieczonego sprzętu (zgodnie z fakturą) lub wskazany w formie załącznika do polisy: specyfikacja ubezpieczonego sprzętu zgodnie z fakturą.</w:t>
      </w:r>
    </w:p>
    <w:p w14:paraId="24891E2A" w14:textId="48797A88" w:rsidR="00CC1B86" w:rsidRPr="00150941" w:rsidRDefault="00CC1B86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Na podstawie dostarczonych kopii polisy ubezpieczeniowej</w:t>
      </w:r>
      <w:r w:rsidR="00EC097B" w:rsidRPr="00150941">
        <w:rPr>
          <w:color w:val="000000"/>
          <w:sz w:val="24"/>
          <w:szCs w:val="24"/>
        </w:rPr>
        <w:t>/</w:t>
      </w:r>
      <w:r w:rsidRPr="00150941">
        <w:rPr>
          <w:color w:val="000000"/>
          <w:sz w:val="24"/>
          <w:szCs w:val="24"/>
        </w:rPr>
        <w:t xml:space="preserve">gwarancji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>w terminie do 14 dni dokonuje płatności.</w:t>
      </w:r>
    </w:p>
    <w:p w14:paraId="77A50A2F" w14:textId="77777777" w:rsidR="00443A0B" w:rsidRPr="00150941" w:rsidRDefault="00443A0B" w:rsidP="00A0614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3151DA71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sz w:val="24"/>
          <w:szCs w:val="24"/>
        </w:rPr>
      </w:pPr>
    </w:p>
    <w:p w14:paraId="2C35E7C9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bookmarkStart w:id="9" w:name="_heading=h.4d34og8" w:colFirst="0" w:colLast="0"/>
      <w:bookmarkEnd w:id="9"/>
      <w:r w:rsidRPr="00150941">
        <w:t>Sprawozdawczość i ewaluacja</w:t>
      </w:r>
    </w:p>
    <w:p w14:paraId="2B09CF7B" w14:textId="77777777" w:rsidR="00363613" w:rsidRPr="00150941" w:rsidRDefault="00696F4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10" w:name="_heading=h.2s8eyo1" w:colFirst="0" w:colLast="0"/>
      <w:bookmarkEnd w:id="10"/>
      <w:r w:rsidRPr="00150941">
        <w:rPr>
          <w:color w:val="000000"/>
          <w:sz w:val="24"/>
          <w:szCs w:val="24"/>
        </w:rPr>
        <w:t xml:space="preserve">REALIZATOR gromadzi i aktualizuje na bieżąco dane dotyczące realizacji PILOTAŻU, analizuje dane dotyczące realizacji PILOTAŻU, w szczególności liczbę WNIOSKODAWCÓW, </w:t>
      </w:r>
      <w:r w:rsidRPr="00150941">
        <w:rPr>
          <w:color w:val="000000"/>
          <w:sz w:val="24"/>
          <w:szCs w:val="24"/>
        </w:rPr>
        <w:lastRenderedPageBreak/>
        <w:t>rodzaje sprzętu, jego wartość, i inne pod kątem aktualizacji katalogu oraz modyfikacji instrumentu.</w:t>
      </w:r>
    </w:p>
    <w:p w14:paraId="326963C6" w14:textId="77777777" w:rsidR="00363613" w:rsidRPr="00150941" w:rsidRDefault="00696F4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Działania realizowane w ramach PILOTAŻU mogą być przedmiotem kontroli instytucji finansującej projekt oraz instytucji uprawnionych do kontroli działań realizowanych </w:t>
      </w:r>
      <w:r w:rsidRPr="00150941">
        <w:rPr>
          <w:color w:val="000000"/>
          <w:sz w:val="24"/>
          <w:szCs w:val="24"/>
        </w:rPr>
        <w:br/>
        <w:t>w ramach środków z Europejskiego Funduszu Społecznego.</w:t>
      </w:r>
    </w:p>
    <w:p w14:paraId="10255E5A" w14:textId="77777777" w:rsidR="00363613" w:rsidRPr="00150941" w:rsidRDefault="00696F4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REALIZATOR zobowiązany jest do przechowywania dokumentacji związanej z realizacją PILOTAŻU przez okres 5 lat.</w:t>
      </w:r>
    </w:p>
    <w:p w14:paraId="04A157C0" w14:textId="77777777" w:rsidR="00363613" w:rsidRPr="00150941" w:rsidRDefault="00696F4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REALIZATOR zobowiązany jest do przestrzegania przepisów dotyczących zamówień publicznych.</w:t>
      </w:r>
    </w:p>
    <w:p w14:paraId="3CB004F1" w14:textId="65A65EB8" w:rsidR="00363613" w:rsidRPr="00150941" w:rsidRDefault="002A772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WNIOSKODAWCA</w:t>
      </w:r>
      <w:r w:rsidR="00696F48" w:rsidRPr="00150941">
        <w:rPr>
          <w:color w:val="000000"/>
          <w:sz w:val="24"/>
          <w:szCs w:val="24"/>
        </w:rPr>
        <w:t xml:space="preserve"> zobowiązany jest do poddania się kontroli na każde wezwanie REALIZATORA.</w:t>
      </w:r>
    </w:p>
    <w:p w14:paraId="47BA6120" w14:textId="77777777" w:rsidR="00363613" w:rsidRPr="00150941" w:rsidRDefault="003636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14:paraId="542CDEB7" w14:textId="77777777" w:rsidR="00363613" w:rsidRPr="00150941" w:rsidRDefault="00696F48">
      <w:pPr>
        <w:pStyle w:val="Nagwek2"/>
        <w:numPr>
          <w:ilvl w:val="0"/>
          <w:numId w:val="3"/>
        </w:numPr>
        <w:spacing w:before="0" w:line="360" w:lineRule="auto"/>
      </w:pPr>
      <w:bookmarkStart w:id="11" w:name="_heading=h.17dp8vu" w:colFirst="0" w:colLast="0"/>
      <w:bookmarkEnd w:id="11"/>
      <w:r w:rsidRPr="00150941">
        <w:t>Postanowienia końcowe</w:t>
      </w:r>
    </w:p>
    <w:p w14:paraId="5869075E" w14:textId="0B84AE42" w:rsidR="00363613" w:rsidRPr="00150941" w:rsidRDefault="00696F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Procedura</w:t>
      </w:r>
      <w:r w:rsidR="000245DF" w:rsidRPr="00150941">
        <w:rPr>
          <w:color w:val="000000"/>
          <w:sz w:val="24"/>
          <w:szCs w:val="24"/>
        </w:rPr>
        <w:t xml:space="preserve"> naboru</w:t>
      </w:r>
      <w:r w:rsidRPr="00150941">
        <w:rPr>
          <w:color w:val="000000"/>
          <w:sz w:val="24"/>
          <w:szCs w:val="24"/>
        </w:rPr>
        <w:t xml:space="preserve"> </w:t>
      </w:r>
      <w:r w:rsidR="00EC097B" w:rsidRPr="00150941">
        <w:rPr>
          <w:color w:val="000000"/>
          <w:sz w:val="24"/>
          <w:szCs w:val="24"/>
        </w:rPr>
        <w:t xml:space="preserve">dodatkowego </w:t>
      </w:r>
      <w:r w:rsidRPr="00150941">
        <w:rPr>
          <w:color w:val="000000"/>
          <w:sz w:val="24"/>
          <w:szCs w:val="24"/>
        </w:rPr>
        <w:t xml:space="preserve"> może ulec zmianom w trakcie trwania naboru wniosków, z tym,</w:t>
      </w:r>
      <w:r w:rsidR="00DF208C" w:rsidRPr="00150941">
        <w:rPr>
          <w:color w:val="000000"/>
          <w:sz w:val="24"/>
          <w:szCs w:val="24"/>
        </w:rPr>
        <w:t xml:space="preserve"> </w:t>
      </w:r>
      <w:r w:rsidRPr="00150941">
        <w:rPr>
          <w:color w:val="000000"/>
          <w:sz w:val="24"/>
          <w:szCs w:val="24"/>
        </w:rPr>
        <w:t xml:space="preserve">że do czasu </w:t>
      </w:r>
      <w:r w:rsidR="000245DF" w:rsidRPr="00150941">
        <w:rPr>
          <w:color w:val="000000"/>
          <w:sz w:val="24"/>
          <w:szCs w:val="24"/>
        </w:rPr>
        <w:t xml:space="preserve">jego </w:t>
      </w:r>
      <w:r w:rsidRPr="00150941">
        <w:rPr>
          <w:color w:val="000000"/>
          <w:sz w:val="24"/>
          <w:szCs w:val="24"/>
        </w:rPr>
        <w:t xml:space="preserve">rozstrzygnięcia Procedura naboru nie zostanie zmieniona w sposób, który skutkowałby nierównym traktowaniem </w:t>
      </w:r>
      <w:r w:rsidR="00150941" w:rsidRPr="00150941">
        <w:rPr>
          <w:color w:val="000000"/>
          <w:sz w:val="24"/>
          <w:szCs w:val="24"/>
        </w:rPr>
        <w:t>WNIOSKODAWCÓW</w:t>
      </w:r>
      <w:r w:rsidRPr="00150941">
        <w:rPr>
          <w:color w:val="000000"/>
          <w:sz w:val="24"/>
          <w:szCs w:val="24"/>
        </w:rPr>
        <w:t xml:space="preserve">, chyba, </w:t>
      </w:r>
      <w:r w:rsidR="00DF208C" w:rsidRPr="00150941">
        <w:rPr>
          <w:color w:val="000000"/>
          <w:sz w:val="24"/>
          <w:szCs w:val="24"/>
        </w:rPr>
        <w:t>ż</w:t>
      </w:r>
      <w:r w:rsidRPr="00150941">
        <w:rPr>
          <w:color w:val="000000"/>
          <w:sz w:val="24"/>
          <w:szCs w:val="24"/>
        </w:rPr>
        <w:t>e konieczność jego zmiany będzie wynikać ze zmiany przepisów prawa powszechnie obowiązującego lub istotnej zmiany projektu.</w:t>
      </w:r>
    </w:p>
    <w:p w14:paraId="504C88C6" w14:textId="007BC8DF" w:rsidR="00363613" w:rsidRPr="00150941" w:rsidRDefault="00696F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 xml:space="preserve">W przypadku zmiany Procedury naboru, </w:t>
      </w:r>
      <w:r w:rsidR="00150941" w:rsidRPr="00150941">
        <w:rPr>
          <w:color w:val="000000"/>
          <w:sz w:val="24"/>
          <w:szCs w:val="24"/>
        </w:rPr>
        <w:t xml:space="preserve">REALIZATOR </w:t>
      </w:r>
      <w:r w:rsidRPr="00150941">
        <w:rPr>
          <w:color w:val="000000"/>
          <w:sz w:val="24"/>
          <w:szCs w:val="24"/>
        </w:rPr>
        <w:t xml:space="preserve">zamieści na stronie </w:t>
      </w:r>
      <w:hyperlink r:id="rId11">
        <w:r w:rsidRPr="00150941">
          <w:rPr>
            <w:color w:val="0563C1"/>
            <w:sz w:val="24"/>
            <w:szCs w:val="24"/>
            <w:u w:val="single"/>
          </w:rPr>
          <w:t>www.wlaczeniewylaczonych.pl</w:t>
        </w:r>
      </w:hyperlink>
      <w:r w:rsidRPr="00150941">
        <w:rPr>
          <w:color w:val="000000"/>
          <w:sz w:val="24"/>
          <w:szCs w:val="24"/>
        </w:rPr>
        <w:t xml:space="preserve"> informacje o zmianie wraz z aktualną treścią.</w:t>
      </w:r>
    </w:p>
    <w:p w14:paraId="2327F5CA" w14:textId="77777777" w:rsidR="00363613" w:rsidRPr="00150941" w:rsidRDefault="00696F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50941">
        <w:rPr>
          <w:color w:val="000000"/>
          <w:sz w:val="24"/>
          <w:szCs w:val="24"/>
        </w:rPr>
        <w:t>Wszelkie pytania oraz wątpliwości związane z naborem wniosków, należy przesyłać na adres email podany w ogłoszeniu o naborze.</w:t>
      </w:r>
    </w:p>
    <w:p w14:paraId="4F0D0266" w14:textId="77777777" w:rsidR="00363613" w:rsidRPr="00150941" w:rsidRDefault="00363613">
      <w:pPr>
        <w:spacing w:line="360" w:lineRule="auto"/>
        <w:rPr>
          <w:sz w:val="24"/>
          <w:szCs w:val="24"/>
        </w:rPr>
      </w:pPr>
    </w:p>
    <w:p w14:paraId="4121EFDA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Załączniki nr 1 – Wniosek o przyznanie dodatku motywacyjnego w ramach pilotażu instrumentu ,,Moje dostępne miejsce pracy” </w:t>
      </w:r>
    </w:p>
    <w:p w14:paraId="4DFB4E25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Załącznik nr 2 – Katalog przykładowego sprzętu do przyznania dofinansowania do sprzętu w ramach pilotażu instrumentu ,,Moje dostępne miejsce pracy”</w:t>
      </w:r>
    </w:p>
    <w:p w14:paraId="3CF1B403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lastRenderedPageBreak/>
        <w:t xml:space="preserve">Załącznik nr 3 - </w:t>
      </w:r>
      <w:bookmarkStart w:id="12" w:name="_Hlk115974276"/>
      <w:r w:rsidRPr="00150941">
        <w:rPr>
          <w:sz w:val="24"/>
          <w:szCs w:val="24"/>
        </w:rPr>
        <w:t>Wzór zaświadczenia z powiatu dot. przyznania dofinansowania na sprzęt, o który osoba wnioskuje w ramach pilotażu instrumentu ,,Moje dostępne miejsce pracy”</w:t>
      </w:r>
    </w:p>
    <w:bookmarkEnd w:id="12"/>
    <w:p w14:paraId="1F93B760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>Załącznik nr 4 - Formularz zaświadczenia o zakończeniu uczestnictwa w WTZ</w:t>
      </w:r>
    </w:p>
    <w:p w14:paraId="00EEA104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Załącznik nr 5 - Obowiązek informacyjny </w:t>
      </w:r>
    </w:p>
    <w:p w14:paraId="5DA3C056" w14:textId="77777777" w:rsidR="00363613" w:rsidRPr="00150941" w:rsidRDefault="00696F48">
      <w:pPr>
        <w:spacing w:line="360" w:lineRule="auto"/>
        <w:rPr>
          <w:sz w:val="24"/>
          <w:szCs w:val="24"/>
        </w:rPr>
      </w:pPr>
      <w:r w:rsidRPr="00150941">
        <w:rPr>
          <w:sz w:val="24"/>
          <w:szCs w:val="24"/>
        </w:rPr>
        <w:t xml:space="preserve">Załącznik nr 6 - Oświadczenie uczestnika RODO </w:t>
      </w:r>
    </w:p>
    <w:p w14:paraId="6E1691AF" w14:textId="77777777" w:rsidR="00363613" w:rsidRDefault="00696F48">
      <w:pPr>
        <w:spacing w:line="360" w:lineRule="auto"/>
        <w:rPr>
          <w:b/>
          <w:i/>
          <w:color w:val="595959"/>
          <w:sz w:val="26"/>
          <w:szCs w:val="26"/>
        </w:rPr>
      </w:pPr>
      <w:r w:rsidRPr="00150941">
        <w:rPr>
          <w:sz w:val="24"/>
          <w:szCs w:val="24"/>
        </w:rPr>
        <w:t>Załącznik nr 7- Wzór umowy w sprawie przyznania dofinansowania do sprzętu w ramach pilotażu instrumentu ,,Moje dostępne miejsce pracy”</w:t>
      </w:r>
      <w:r>
        <w:rPr>
          <w:sz w:val="24"/>
          <w:szCs w:val="24"/>
        </w:rPr>
        <w:t xml:space="preserve"> </w:t>
      </w:r>
    </w:p>
    <w:p w14:paraId="72DFE833" w14:textId="77777777" w:rsidR="00363613" w:rsidRDefault="00363613">
      <w:pPr>
        <w:spacing w:line="360" w:lineRule="auto"/>
        <w:rPr>
          <w:sz w:val="24"/>
          <w:szCs w:val="24"/>
        </w:rPr>
      </w:pPr>
    </w:p>
    <w:sectPr w:rsidR="00363613">
      <w:headerReference w:type="default" r:id="rId12"/>
      <w:footerReference w:type="default" r:id="rId13"/>
      <w:pgSz w:w="11906" w:h="16838"/>
      <w:pgMar w:top="1417" w:right="1417" w:bottom="1417" w:left="1417" w:header="708" w:footer="277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8C3B" w16cex:dateUtc="2022-10-06T15:17:00Z"/>
  <w16cex:commentExtensible w16cex:durableId="26E98CF0" w16cex:dateUtc="2022-10-06T15:20:00Z"/>
  <w16cex:commentExtensible w16cex:durableId="26E98D46" w16cex:dateUtc="2022-10-06T15:22:00Z"/>
  <w16cex:commentExtensible w16cex:durableId="26E99EB5" w16cex:dateUtc="2022-10-06T16:36:00Z"/>
  <w16cex:commentExtensible w16cex:durableId="26E99F96" w16cex:dateUtc="2022-10-06T16:40:00Z"/>
  <w16cex:commentExtensible w16cex:durableId="26E9A064" w16cex:dateUtc="2022-10-06T16:43:00Z"/>
  <w16cex:commentExtensible w16cex:durableId="26E99DCB" w16cex:dateUtc="2022-10-06T16:32:00Z"/>
  <w16cex:commentExtensible w16cex:durableId="26E99817" w16cex:dateUtc="2022-10-06T16:08:00Z"/>
  <w16cex:commentExtensible w16cex:durableId="26E9980B" w16cex:dateUtc="2022-10-06T16:08:00Z"/>
  <w16cex:commentExtensible w16cex:durableId="26E99BAF" w16cex:dateUtc="2022-10-06T16:23:00Z"/>
  <w16cex:commentExtensible w16cex:durableId="26E99BFC" w16cex:dateUtc="2022-10-06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005C4A" w16cid:durableId="26E98C3B"/>
  <w16cid:commentId w16cid:paraId="39181846" w16cid:durableId="26E98CF0"/>
  <w16cid:commentId w16cid:paraId="5AF58F0B" w16cid:durableId="26E98D46"/>
  <w16cid:commentId w16cid:paraId="21068D36" w16cid:durableId="26E99EB5"/>
  <w16cid:commentId w16cid:paraId="517C3374" w16cid:durableId="26E99F96"/>
  <w16cid:commentId w16cid:paraId="54EE0802" w16cid:durableId="26E9A064"/>
  <w16cid:commentId w16cid:paraId="0B46DF0C" w16cid:durableId="26E99DCB"/>
  <w16cid:commentId w16cid:paraId="3DF274A8" w16cid:durableId="26E99817"/>
  <w16cid:commentId w16cid:paraId="0E2AF9A0" w16cid:durableId="26E9980B"/>
  <w16cid:commentId w16cid:paraId="10EDE9EC" w16cid:durableId="26E99BAF"/>
  <w16cid:commentId w16cid:paraId="4B6BFFE3" w16cid:durableId="26E99B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86FF5" w14:textId="77777777" w:rsidR="001F4C9C" w:rsidRDefault="001F4C9C">
      <w:r>
        <w:separator/>
      </w:r>
    </w:p>
  </w:endnote>
  <w:endnote w:type="continuationSeparator" w:id="0">
    <w:p w14:paraId="04F4DB0B" w14:textId="77777777" w:rsidR="001F4C9C" w:rsidRDefault="001F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68AB" w14:textId="77777777" w:rsidR="00E362AA" w:rsidRDefault="00E3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Projekt partnerski</w:t>
    </w:r>
  </w:p>
  <w:p w14:paraId="78AA2689" w14:textId="77777777" w:rsidR="00E362AA" w:rsidRDefault="00E3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7B4621" wp14:editId="003E43CC">
          <wp:extent cx="5760720" cy="589280"/>
          <wp:effectExtent l="0" t="0" r="0" b="0"/>
          <wp:docPr id="57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953B60" w14:textId="77777777" w:rsidR="00E362AA" w:rsidRDefault="00E3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213910B" w14:textId="77777777" w:rsidR="00E362AA" w:rsidRDefault="00E3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63B00B31" w14:textId="77777777" w:rsidR="00E362AA" w:rsidRDefault="00E36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3329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0A80B" w14:textId="77777777" w:rsidR="001F4C9C" w:rsidRDefault="001F4C9C">
      <w:r>
        <w:separator/>
      </w:r>
    </w:p>
  </w:footnote>
  <w:footnote w:type="continuationSeparator" w:id="0">
    <w:p w14:paraId="03E1C603" w14:textId="77777777" w:rsidR="001F4C9C" w:rsidRDefault="001F4C9C">
      <w:r>
        <w:continuationSeparator/>
      </w:r>
    </w:p>
  </w:footnote>
  <w:footnote w:id="1">
    <w:p w14:paraId="6FBB9A7C" w14:textId="77777777" w:rsidR="00E362AA" w:rsidRDefault="00E362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Ustawa z dnia 26 lipca 1991 r. o podatku dochodowym od osób fizycznych; Dz. U. 1991 Nr 80 poz. 350; rozdział 3 Zwolnienia przedmiotowe Art. 21.1.Pkt.137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604E" w14:textId="77777777" w:rsidR="00E362AA" w:rsidRDefault="00E362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F2EA0BD" wp14:editId="5AD946BA">
          <wp:extent cx="5760720" cy="734060"/>
          <wp:effectExtent l="0" t="0" r="0" b="0"/>
          <wp:docPr id="56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7051AC" w14:textId="77777777" w:rsidR="00E362AA" w:rsidRDefault="00E362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„Włączenie wyłączonych – aktywne instrumenty wsparcia osób niepełnosprawnych na rynku pracy” </w:t>
    </w:r>
  </w:p>
  <w:p w14:paraId="64FA1C4F" w14:textId="77777777" w:rsidR="00E362AA" w:rsidRDefault="00E362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Nr projektu: POWR.02.06.00-00-0065/19</w:t>
    </w:r>
  </w:p>
  <w:p w14:paraId="6A1CE108" w14:textId="77777777" w:rsidR="00E362AA" w:rsidRDefault="00E362AA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3C7"/>
    <w:multiLevelType w:val="multilevel"/>
    <w:tmpl w:val="098C8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B11E7"/>
    <w:multiLevelType w:val="multilevel"/>
    <w:tmpl w:val="036E0F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74299"/>
    <w:multiLevelType w:val="multilevel"/>
    <w:tmpl w:val="2F4C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95576"/>
    <w:multiLevelType w:val="multilevel"/>
    <w:tmpl w:val="944A57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434CC"/>
    <w:multiLevelType w:val="multilevel"/>
    <w:tmpl w:val="7C569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F0DE7"/>
    <w:multiLevelType w:val="multilevel"/>
    <w:tmpl w:val="126CF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E57402"/>
    <w:multiLevelType w:val="multilevel"/>
    <w:tmpl w:val="8846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37694"/>
    <w:multiLevelType w:val="multilevel"/>
    <w:tmpl w:val="C1AC9F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786E"/>
    <w:multiLevelType w:val="multilevel"/>
    <w:tmpl w:val="E574378A"/>
    <w:lvl w:ilvl="0">
      <w:start w:val="1"/>
      <w:numFmt w:val="decimal"/>
      <w:lvlText w:val="%1."/>
      <w:lvlJc w:val="left"/>
      <w:pPr>
        <w:ind w:left="63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16B6D"/>
    <w:multiLevelType w:val="multilevel"/>
    <w:tmpl w:val="0AA4B1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F005C8"/>
    <w:multiLevelType w:val="multilevel"/>
    <w:tmpl w:val="EF786D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129EC"/>
    <w:multiLevelType w:val="multilevel"/>
    <w:tmpl w:val="FE14C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C34B0"/>
    <w:multiLevelType w:val="multilevel"/>
    <w:tmpl w:val="E6FE3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21852"/>
    <w:multiLevelType w:val="multilevel"/>
    <w:tmpl w:val="76449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65D73"/>
    <w:multiLevelType w:val="multilevel"/>
    <w:tmpl w:val="7DD6F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67" w:hanging="3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>
    <w:nsid w:val="4618375B"/>
    <w:multiLevelType w:val="multilevel"/>
    <w:tmpl w:val="BEBA5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3C3C27"/>
    <w:multiLevelType w:val="multilevel"/>
    <w:tmpl w:val="B6543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E362D"/>
    <w:multiLevelType w:val="multilevel"/>
    <w:tmpl w:val="5B86B5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FBB7B44"/>
    <w:multiLevelType w:val="hybridMultilevel"/>
    <w:tmpl w:val="E718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57B36"/>
    <w:multiLevelType w:val="multilevel"/>
    <w:tmpl w:val="531CC9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B34B7"/>
    <w:multiLevelType w:val="multilevel"/>
    <w:tmpl w:val="FDEA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002D65"/>
    <w:multiLevelType w:val="multilevel"/>
    <w:tmpl w:val="90A21A0A"/>
    <w:lvl w:ilvl="0">
      <w:start w:val="1"/>
      <w:numFmt w:val="upperRoman"/>
      <w:pStyle w:val="Nagwek11"/>
      <w:lvlText w:val="%1."/>
      <w:lvlJc w:val="right"/>
      <w:pPr>
        <w:ind w:left="720" w:hanging="180"/>
      </w:pPr>
    </w:lvl>
    <w:lvl w:ilvl="1">
      <w:start w:val="1"/>
      <w:numFmt w:val="lowerLetter"/>
      <w:pStyle w:val="Nagwek21"/>
      <w:lvlText w:val="%2."/>
      <w:lvlJc w:val="left"/>
      <w:pPr>
        <w:ind w:left="1440" w:hanging="360"/>
      </w:pPr>
    </w:lvl>
    <w:lvl w:ilvl="2">
      <w:start w:val="1"/>
      <w:numFmt w:val="lowerRoman"/>
      <w:pStyle w:val="Nagwek31"/>
      <w:lvlText w:val="%3."/>
      <w:lvlJc w:val="right"/>
      <w:pPr>
        <w:ind w:left="2160" w:hanging="180"/>
      </w:pPr>
    </w:lvl>
    <w:lvl w:ilvl="3">
      <w:start w:val="1"/>
      <w:numFmt w:val="decimal"/>
      <w:pStyle w:val="Nagwek41"/>
      <w:lvlText w:val="%4."/>
      <w:lvlJc w:val="left"/>
      <w:pPr>
        <w:ind w:left="2880" w:hanging="360"/>
      </w:pPr>
    </w:lvl>
    <w:lvl w:ilvl="4">
      <w:start w:val="1"/>
      <w:numFmt w:val="lowerLetter"/>
      <w:pStyle w:val="Nagwek51"/>
      <w:lvlText w:val="%5."/>
      <w:lvlJc w:val="left"/>
      <w:pPr>
        <w:ind w:left="3600" w:hanging="360"/>
      </w:pPr>
    </w:lvl>
    <w:lvl w:ilvl="5">
      <w:start w:val="1"/>
      <w:numFmt w:val="lowerRoman"/>
      <w:pStyle w:val="Nagwek61"/>
      <w:lvlText w:val="%6."/>
      <w:lvlJc w:val="right"/>
      <w:pPr>
        <w:ind w:left="4320" w:hanging="180"/>
      </w:pPr>
    </w:lvl>
    <w:lvl w:ilvl="6">
      <w:start w:val="1"/>
      <w:numFmt w:val="decimal"/>
      <w:pStyle w:val="Nagwek71"/>
      <w:lvlText w:val="%7."/>
      <w:lvlJc w:val="left"/>
      <w:pPr>
        <w:ind w:left="5040" w:hanging="360"/>
      </w:pPr>
    </w:lvl>
    <w:lvl w:ilvl="7">
      <w:start w:val="1"/>
      <w:numFmt w:val="lowerLetter"/>
      <w:pStyle w:val="Nagwek81"/>
      <w:lvlText w:val="%8."/>
      <w:lvlJc w:val="left"/>
      <w:pPr>
        <w:ind w:left="5760" w:hanging="360"/>
      </w:pPr>
    </w:lvl>
    <w:lvl w:ilvl="8">
      <w:start w:val="1"/>
      <w:numFmt w:val="lowerRoman"/>
      <w:pStyle w:val="Nagwek91"/>
      <w:lvlText w:val="%9."/>
      <w:lvlJc w:val="right"/>
      <w:pPr>
        <w:ind w:left="6480" w:hanging="180"/>
      </w:pPr>
    </w:lvl>
  </w:abstractNum>
  <w:abstractNum w:abstractNumId="22">
    <w:nsid w:val="612514EE"/>
    <w:multiLevelType w:val="multilevel"/>
    <w:tmpl w:val="3B522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232DD4"/>
    <w:multiLevelType w:val="multilevel"/>
    <w:tmpl w:val="9CA88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FD1817"/>
    <w:multiLevelType w:val="multilevel"/>
    <w:tmpl w:val="AE80DD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CE4B79"/>
    <w:multiLevelType w:val="multilevel"/>
    <w:tmpl w:val="6A884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514483"/>
    <w:multiLevelType w:val="multilevel"/>
    <w:tmpl w:val="1A2439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FB38B1"/>
    <w:multiLevelType w:val="multilevel"/>
    <w:tmpl w:val="16201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34683"/>
    <w:multiLevelType w:val="hybridMultilevel"/>
    <w:tmpl w:val="B7B6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B5B11"/>
    <w:multiLevelType w:val="multilevel"/>
    <w:tmpl w:val="B5B467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7"/>
  </w:num>
  <w:num w:numId="5">
    <w:abstractNumId w:val="0"/>
  </w:num>
  <w:num w:numId="6">
    <w:abstractNumId w:val="14"/>
  </w:num>
  <w:num w:numId="7">
    <w:abstractNumId w:val="10"/>
  </w:num>
  <w:num w:numId="8">
    <w:abstractNumId w:val="27"/>
  </w:num>
  <w:num w:numId="9">
    <w:abstractNumId w:val="8"/>
  </w:num>
  <w:num w:numId="10">
    <w:abstractNumId w:val="1"/>
  </w:num>
  <w:num w:numId="11">
    <w:abstractNumId w:val="20"/>
  </w:num>
  <w:num w:numId="12">
    <w:abstractNumId w:val="9"/>
  </w:num>
  <w:num w:numId="13">
    <w:abstractNumId w:val="16"/>
  </w:num>
  <w:num w:numId="14">
    <w:abstractNumId w:val="29"/>
  </w:num>
  <w:num w:numId="15">
    <w:abstractNumId w:val="3"/>
  </w:num>
  <w:num w:numId="16">
    <w:abstractNumId w:val="6"/>
  </w:num>
  <w:num w:numId="17">
    <w:abstractNumId w:val="13"/>
  </w:num>
  <w:num w:numId="18">
    <w:abstractNumId w:val="4"/>
  </w:num>
  <w:num w:numId="19">
    <w:abstractNumId w:val="12"/>
  </w:num>
  <w:num w:numId="20">
    <w:abstractNumId w:val="23"/>
  </w:num>
  <w:num w:numId="21">
    <w:abstractNumId w:val="2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9"/>
  </w:num>
  <w:num w:numId="27">
    <w:abstractNumId w:val="5"/>
  </w:num>
  <w:num w:numId="28">
    <w:abstractNumId w:val="18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13"/>
    <w:rsid w:val="00010AE8"/>
    <w:rsid w:val="000245DF"/>
    <w:rsid w:val="000660E3"/>
    <w:rsid w:val="00092961"/>
    <w:rsid w:val="000E1408"/>
    <w:rsid w:val="000E7AF0"/>
    <w:rsid w:val="000F40F2"/>
    <w:rsid w:val="00130AD9"/>
    <w:rsid w:val="00150941"/>
    <w:rsid w:val="001720E8"/>
    <w:rsid w:val="001B482B"/>
    <w:rsid w:val="001B7E17"/>
    <w:rsid w:val="001C35EB"/>
    <w:rsid w:val="001D02D8"/>
    <w:rsid w:val="001E6089"/>
    <w:rsid w:val="001F268D"/>
    <w:rsid w:val="001F4C9C"/>
    <w:rsid w:val="00206327"/>
    <w:rsid w:val="00255287"/>
    <w:rsid w:val="0028199A"/>
    <w:rsid w:val="002A7729"/>
    <w:rsid w:val="002B44C7"/>
    <w:rsid w:val="002F2CEE"/>
    <w:rsid w:val="00312466"/>
    <w:rsid w:val="00332950"/>
    <w:rsid w:val="00353791"/>
    <w:rsid w:val="00363613"/>
    <w:rsid w:val="00376644"/>
    <w:rsid w:val="003D443D"/>
    <w:rsid w:val="00407FD6"/>
    <w:rsid w:val="00443A0B"/>
    <w:rsid w:val="00446152"/>
    <w:rsid w:val="0044739A"/>
    <w:rsid w:val="004A34E8"/>
    <w:rsid w:val="004C6CAA"/>
    <w:rsid w:val="004F5A41"/>
    <w:rsid w:val="00536017"/>
    <w:rsid w:val="005661B4"/>
    <w:rsid w:val="0059091E"/>
    <w:rsid w:val="005A67C8"/>
    <w:rsid w:val="005C4012"/>
    <w:rsid w:val="005C4E0F"/>
    <w:rsid w:val="005D0F12"/>
    <w:rsid w:val="005E45D4"/>
    <w:rsid w:val="00621742"/>
    <w:rsid w:val="00634B39"/>
    <w:rsid w:val="006367EE"/>
    <w:rsid w:val="006506E6"/>
    <w:rsid w:val="00681B32"/>
    <w:rsid w:val="00691416"/>
    <w:rsid w:val="00696F48"/>
    <w:rsid w:val="006A49A2"/>
    <w:rsid w:val="006B7F33"/>
    <w:rsid w:val="007D787F"/>
    <w:rsid w:val="007F642B"/>
    <w:rsid w:val="0080254A"/>
    <w:rsid w:val="00830555"/>
    <w:rsid w:val="00846AC8"/>
    <w:rsid w:val="00855695"/>
    <w:rsid w:val="0086334B"/>
    <w:rsid w:val="008B5248"/>
    <w:rsid w:val="008C6C38"/>
    <w:rsid w:val="008D74EE"/>
    <w:rsid w:val="00915E66"/>
    <w:rsid w:val="00922461"/>
    <w:rsid w:val="00933BF9"/>
    <w:rsid w:val="00934076"/>
    <w:rsid w:val="00936DD8"/>
    <w:rsid w:val="009448FA"/>
    <w:rsid w:val="00957AB7"/>
    <w:rsid w:val="00962C86"/>
    <w:rsid w:val="009820D1"/>
    <w:rsid w:val="009C7163"/>
    <w:rsid w:val="00A06145"/>
    <w:rsid w:val="00A26F83"/>
    <w:rsid w:val="00A3629A"/>
    <w:rsid w:val="00A7108A"/>
    <w:rsid w:val="00A84738"/>
    <w:rsid w:val="00AA095B"/>
    <w:rsid w:val="00AC1060"/>
    <w:rsid w:val="00AE789B"/>
    <w:rsid w:val="00AE7CF8"/>
    <w:rsid w:val="00AF1ED5"/>
    <w:rsid w:val="00AF2C83"/>
    <w:rsid w:val="00B30459"/>
    <w:rsid w:val="00B36C48"/>
    <w:rsid w:val="00B4311B"/>
    <w:rsid w:val="00BB60C6"/>
    <w:rsid w:val="00BE01EE"/>
    <w:rsid w:val="00BE2D71"/>
    <w:rsid w:val="00C304EC"/>
    <w:rsid w:val="00C42F5B"/>
    <w:rsid w:val="00C4366C"/>
    <w:rsid w:val="00C61ECB"/>
    <w:rsid w:val="00C77463"/>
    <w:rsid w:val="00C77858"/>
    <w:rsid w:val="00C86401"/>
    <w:rsid w:val="00CA099E"/>
    <w:rsid w:val="00CA4650"/>
    <w:rsid w:val="00CA68E2"/>
    <w:rsid w:val="00CC1B86"/>
    <w:rsid w:val="00CE1C08"/>
    <w:rsid w:val="00CE2533"/>
    <w:rsid w:val="00CF4242"/>
    <w:rsid w:val="00CF489B"/>
    <w:rsid w:val="00D95A7D"/>
    <w:rsid w:val="00DA1F1C"/>
    <w:rsid w:val="00DD4F42"/>
    <w:rsid w:val="00DE06D9"/>
    <w:rsid w:val="00DF151A"/>
    <w:rsid w:val="00DF208C"/>
    <w:rsid w:val="00E307FA"/>
    <w:rsid w:val="00E362AA"/>
    <w:rsid w:val="00E52215"/>
    <w:rsid w:val="00E5573E"/>
    <w:rsid w:val="00E561B4"/>
    <w:rsid w:val="00E94659"/>
    <w:rsid w:val="00EB0BE9"/>
    <w:rsid w:val="00EB22E3"/>
    <w:rsid w:val="00EC097B"/>
    <w:rsid w:val="00EE7C19"/>
    <w:rsid w:val="00F24770"/>
    <w:rsid w:val="00F25E8C"/>
    <w:rsid w:val="00F36EC7"/>
    <w:rsid w:val="00F511E6"/>
    <w:rsid w:val="00F53E48"/>
    <w:rsid w:val="00F57A95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9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C7163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E40680"/>
    <w:pPr>
      <w:ind w:left="118"/>
      <w:outlineLvl w:val="0"/>
    </w:pPr>
    <w:rPr>
      <w:b/>
      <w:bCs/>
      <w:color w:val="00206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680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83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3211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0680"/>
    <w:rPr>
      <w:rFonts w:ascii="Calibri" w:eastAsia="Calibri" w:hAnsi="Calibri" w:cs="Calibri"/>
      <w:b/>
      <w:bCs/>
      <w:color w:val="00206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680"/>
    <w:rPr>
      <w:rFonts w:ascii="Calibri" w:eastAsiaTheme="majorEastAsia" w:hAnsi="Calibri" w:cstheme="majorBidi"/>
      <w:b/>
      <w:color w:val="00206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40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40680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iPriority w:val="99"/>
    <w:unhideWhenUsed/>
    <w:qFormat/>
    <w:rsid w:val="00E406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uiPriority w:val="99"/>
    <w:rsid w:val="00E4068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basedOn w:val="Domylnaczcionkaakapitu"/>
    <w:uiPriority w:val="99"/>
    <w:unhideWhenUsed/>
    <w:rsid w:val="00E40680"/>
    <w:rPr>
      <w:vertAlign w:val="superscript"/>
    </w:rPr>
  </w:style>
  <w:style w:type="paragraph" w:styleId="Akapitzlist">
    <w:name w:val="List Paragraph"/>
    <w:basedOn w:val="Normalny"/>
    <w:uiPriority w:val="1"/>
    <w:qFormat/>
    <w:rsid w:val="00364C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137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06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04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4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BF7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2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2D9"/>
    <w:rPr>
      <w:rFonts w:ascii="Calibri" w:eastAsia="Calibri" w:hAnsi="Calibri" w:cs="Calibri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6DE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F6D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F6DE5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15"/>
    <w:rPr>
      <w:rFonts w:ascii="Segoe UI" w:eastAsia="Calibr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3211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211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11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D61BEF"/>
  </w:style>
  <w:style w:type="character" w:customStyle="1" w:styleId="Nagwek3Znak">
    <w:name w:val="Nagłówek 3 Znak"/>
    <w:basedOn w:val="Domylnaczcionkaakapitu"/>
    <w:link w:val="Nagwek3"/>
    <w:uiPriority w:val="9"/>
    <w:rsid w:val="00EC18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kowanie">
    <w:name w:val="linkowani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183D"/>
    <w:rPr>
      <w:b/>
      <w:bCs/>
    </w:rPr>
  </w:style>
  <w:style w:type="paragraph" w:customStyle="1" w:styleId="wazne">
    <w:name w:val="wazn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C183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83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EC183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HAns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5C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66BE2"/>
  </w:style>
  <w:style w:type="paragraph" w:customStyle="1" w:styleId="pf0">
    <w:name w:val="pf0"/>
    <w:basedOn w:val="Normalny"/>
    <w:rsid w:val="00476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omylnaczcionkaakapitu"/>
    <w:rsid w:val="004769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omylnaczcionkaakapitu"/>
    <w:rsid w:val="009B3CFC"/>
    <w:rPr>
      <w:rFonts w:ascii="Segoe UI" w:hAnsi="Segoe UI" w:cs="Segoe UI" w:hint="default"/>
      <w:sz w:val="18"/>
      <w:szCs w:val="18"/>
    </w:rPr>
  </w:style>
  <w:style w:type="character" w:customStyle="1" w:styleId="lrzxr">
    <w:name w:val="lrzxr"/>
    <w:basedOn w:val="Domylnaczcionkaakapitu"/>
    <w:rsid w:val="00FA3AC2"/>
  </w:style>
  <w:style w:type="character" w:customStyle="1" w:styleId="plainlinks">
    <w:name w:val="plainlinks"/>
    <w:basedOn w:val="Domylnaczcionkaakapitu"/>
    <w:rsid w:val="00A437DC"/>
  </w:style>
  <w:style w:type="paragraph" w:customStyle="1" w:styleId="trt0xe">
    <w:name w:val="trt0xe"/>
    <w:basedOn w:val="Normalny"/>
    <w:rsid w:val="00E22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rsid w:val="00FD27B6"/>
    <w:pPr>
      <w:widowControl/>
      <w:numPr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21">
    <w:name w:val="Nagłówek 21"/>
    <w:basedOn w:val="Normalny"/>
    <w:rsid w:val="00FD27B6"/>
    <w:pPr>
      <w:widowControl/>
      <w:numPr>
        <w:ilvl w:val="1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31">
    <w:name w:val="Nagłówek 31"/>
    <w:basedOn w:val="Normalny"/>
    <w:rsid w:val="00FD27B6"/>
    <w:pPr>
      <w:widowControl/>
      <w:numPr>
        <w:ilvl w:val="2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41">
    <w:name w:val="Nagłówek 41"/>
    <w:basedOn w:val="Normalny"/>
    <w:rsid w:val="00FD27B6"/>
    <w:pPr>
      <w:widowControl/>
      <w:numPr>
        <w:ilvl w:val="3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51">
    <w:name w:val="Nagłówek 51"/>
    <w:basedOn w:val="Normalny"/>
    <w:rsid w:val="00FD27B6"/>
    <w:pPr>
      <w:widowControl/>
      <w:numPr>
        <w:ilvl w:val="4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61">
    <w:name w:val="Nagłówek 61"/>
    <w:basedOn w:val="Normalny"/>
    <w:rsid w:val="00FD27B6"/>
    <w:pPr>
      <w:widowControl/>
      <w:numPr>
        <w:ilvl w:val="5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71">
    <w:name w:val="Nagłówek 71"/>
    <w:basedOn w:val="Normalny"/>
    <w:rsid w:val="00FD27B6"/>
    <w:pPr>
      <w:widowControl/>
      <w:numPr>
        <w:ilvl w:val="6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81">
    <w:name w:val="Nagłówek 81"/>
    <w:basedOn w:val="Normalny"/>
    <w:rsid w:val="00FD27B6"/>
    <w:pPr>
      <w:widowControl/>
      <w:numPr>
        <w:ilvl w:val="7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91">
    <w:name w:val="Nagłówek 91"/>
    <w:basedOn w:val="Normalny"/>
    <w:rsid w:val="00FD27B6"/>
    <w:pPr>
      <w:widowControl/>
      <w:numPr>
        <w:ilvl w:val="8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customStyle="1" w:styleId="NormalTablePHPDOCX">
    <w:name w:val="Normal Table PHPDOCX"/>
    <w:uiPriority w:val="99"/>
    <w:semiHidden/>
    <w:unhideWhenUsed/>
    <w:qFormat/>
    <w:rsid w:val="00FD417D"/>
    <w:rPr>
      <w:rFonts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E45B7"/>
    <w:rPr>
      <w:color w:val="954F72"/>
      <w:u w:val="single"/>
    </w:rPr>
  </w:style>
  <w:style w:type="paragraph" w:customStyle="1" w:styleId="msonormal0">
    <w:name w:val="msonormal"/>
    <w:basedOn w:val="Normalny"/>
    <w:rsid w:val="005E4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74">
    <w:name w:val="xl74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75">
    <w:name w:val="xl75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80">
    <w:name w:val="xl80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2">
    <w:name w:val="xl8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83">
    <w:name w:val="xl8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4">
    <w:name w:val="xl84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5E45B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8">
    <w:name w:val="xl88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9">
    <w:name w:val="xl89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90">
    <w:name w:val="xl9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1">
    <w:name w:val="xl91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2">
    <w:name w:val="xl92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3">
    <w:name w:val="xl9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4">
    <w:name w:val="xl94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5">
    <w:name w:val="xl95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Standard">
    <w:name w:val="Standard"/>
    <w:rsid w:val="002141A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A8"/>
    <w:pPr>
      <w:spacing w:after="140" w:line="276" w:lineRule="auto"/>
    </w:pPr>
  </w:style>
  <w:style w:type="paragraph" w:styleId="Tekstpodstawowy2">
    <w:name w:val="Body Text 2"/>
    <w:link w:val="Tekstpodstawowy2Znak"/>
    <w:rsid w:val="002141A8"/>
    <w:pPr>
      <w:suppressAutoHyphens/>
      <w:autoSpaceDN w:val="0"/>
      <w:jc w:val="both"/>
      <w:textAlignment w:val="baseline"/>
    </w:pPr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2141A8"/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numbering" w:customStyle="1" w:styleId="WWNum2">
    <w:name w:val="WWNum2"/>
    <w:basedOn w:val="Bezlisty"/>
    <w:rsid w:val="002141A8"/>
  </w:style>
  <w:style w:type="numbering" w:customStyle="1" w:styleId="WWNum4">
    <w:name w:val="WWNum4"/>
    <w:basedOn w:val="Bezlisty"/>
    <w:rsid w:val="002141A8"/>
  </w:style>
  <w:style w:type="character" w:customStyle="1" w:styleId="Wyrnienie">
    <w:name w:val="Wyróżnienie"/>
    <w:qFormat/>
    <w:rsid w:val="006C380A"/>
    <w:rPr>
      <w:i/>
      <w:iCs/>
    </w:rPr>
  </w:style>
  <w:style w:type="character" w:customStyle="1" w:styleId="st">
    <w:name w:val="st"/>
    <w:qFormat/>
    <w:rsid w:val="006C380A"/>
  </w:style>
  <w:style w:type="paragraph" w:styleId="Bezodstpw">
    <w:name w:val="No Spacing"/>
    <w:qFormat/>
    <w:rsid w:val="006C380A"/>
    <w:pPr>
      <w:suppressAutoHyphens/>
    </w:pPr>
  </w:style>
  <w:style w:type="paragraph" w:styleId="Tekstpodstawowy">
    <w:name w:val="Body Text"/>
    <w:basedOn w:val="Normalny"/>
    <w:link w:val="TekstpodstawowyZnak"/>
    <w:uiPriority w:val="99"/>
    <w:unhideWhenUsed/>
    <w:rsid w:val="005E51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1D4"/>
    <w:rPr>
      <w:rFonts w:ascii="Calibri" w:eastAsia="Calibri" w:hAnsi="Calibri" w:cs="Calibri"/>
    </w:rPr>
  </w:style>
  <w:style w:type="character" w:customStyle="1" w:styleId="Mocnewyrnione">
    <w:name w:val="Mocne wyróżnione"/>
    <w:qFormat/>
    <w:rsid w:val="005E51D4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B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60AE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C7163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E40680"/>
    <w:pPr>
      <w:ind w:left="118"/>
      <w:outlineLvl w:val="0"/>
    </w:pPr>
    <w:rPr>
      <w:b/>
      <w:bCs/>
      <w:color w:val="00206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680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83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3211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0680"/>
    <w:rPr>
      <w:rFonts w:ascii="Calibri" w:eastAsia="Calibri" w:hAnsi="Calibri" w:cs="Calibri"/>
      <w:b/>
      <w:bCs/>
      <w:color w:val="00206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680"/>
    <w:rPr>
      <w:rFonts w:ascii="Calibri" w:eastAsiaTheme="majorEastAsia" w:hAnsi="Calibri" w:cstheme="majorBidi"/>
      <w:b/>
      <w:color w:val="00206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40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40680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iPriority w:val="99"/>
    <w:unhideWhenUsed/>
    <w:qFormat/>
    <w:rsid w:val="00E406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uiPriority w:val="99"/>
    <w:rsid w:val="00E4068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basedOn w:val="Domylnaczcionkaakapitu"/>
    <w:uiPriority w:val="99"/>
    <w:unhideWhenUsed/>
    <w:rsid w:val="00E40680"/>
    <w:rPr>
      <w:vertAlign w:val="superscript"/>
    </w:rPr>
  </w:style>
  <w:style w:type="paragraph" w:styleId="Akapitzlist">
    <w:name w:val="List Paragraph"/>
    <w:basedOn w:val="Normalny"/>
    <w:uiPriority w:val="1"/>
    <w:qFormat/>
    <w:rsid w:val="00364C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137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06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04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4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BF7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2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2D9"/>
    <w:rPr>
      <w:rFonts w:ascii="Calibri" w:eastAsia="Calibri" w:hAnsi="Calibri" w:cs="Calibri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6DE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F6D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F6DE5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15"/>
    <w:rPr>
      <w:rFonts w:ascii="Segoe UI" w:eastAsia="Calibr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3211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211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11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D61BEF"/>
  </w:style>
  <w:style w:type="character" w:customStyle="1" w:styleId="Nagwek3Znak">
    <w:name w:val="Nagłówek 3 Znak"/>
    <w:basedOn w:val="Domylnaczcionkaakapitu"/>
    <w:link w:val="Nagwek3"/>
    <w:uiPriority w:val="9"/>
    <w:rsid w:val="00EC18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kowanie">
    <w:name w:val="linkowani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183D"/>
    <w:rPr>
      <w:b/>
      <w:bCs/>
    </w:rPr>
  </w:style>
  <w:style w:type="paragraph" w:customStyle="1" w:styleId="wazne">
    <w:name w:val="wazn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C183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83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EC183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HAns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5C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66BE2"/>
  </w:style>
  <w:style w:type="paragraph" w:customStyle="1" w:styleId="pf0">
    <w:name w:val="pf0"/>
    <w:basedOn w:val="Normalny"/>
    <w:rsid w:val="00476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omylnaczcionkaakapitu"/>
    <w:rsid w:val="004769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omylnaczcionkaakapitu"/>
    <w:rsid w:val="009B3CFC"/>
    <w:rPr>
      <w:rFonts w:ascii="Segoe UI" w:hAnsi="Segoe UI" w:cs="Segoe UI" w:hint="default"/>
      <w:sz w:val="18"/>
      <w:szCs w:val="18"/>
    </w:rPr>
  </w:style>
  <w:style w:type="character" w:customStyle="1" w:styleId="lrzxr">
    <w:name w:val="lrzxr"/>
    <w:basedOn w:val="Domylnaczcionkaakapitu"/>
    <w:rsid w:val="00FA3AC2"/>
  </w:style>
  <w:style w:type="character" w:customStyle="1" w:styleId="plainlinks">
    <w:name w:val="plainlinks"/>
    <w:basedOn w:val="Domylnaczcionkaakapitu"/>
    <w:rsid w:val="00A437DC"/>
  </w:style>
  <w:style w:type="paragraph" w:customStyle="1" w:styleId="trt0xe">
    <w:name w:val="trt0xe"/>
    <w:basedOn w:val="Normalny"/>
    <w:rsid w:val="00E22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rsid w:val="00FD27B6"/>
    <w:pPr>
      <w:widowControl/>
      <w:numPr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21">
    <w:name w:val="Nagłówek 21"/>
    <w:basedOn w:val="Normalny"/>
    <w:rsid w:val="00FD27B6"/>
    <w:pPr>
      <w:widowControl/>
      <w:numPr>
        <w:ilvl w:val="1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31">
    <w:name w:val="Nagłówek 31"/>
    <w:basedOn w:val="Normalny"/>
    <w:rsid w:val="00FD27B6"/>
    <w:pPr>
      <w:widowControl/>
      <w:numPr>
        <w:ilvl w:val="2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41">
    <w:name w:val="Nagłówek 41"/>
    <w:basedOn w:val="Normalny"/>
    <w:rsid w:val="00FD27B6"/>
    <w:pPr>
      <w:widowControl/>
      <w:numPr>
        <w:ilvl w:val="3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51">
    <w:name w:val="Nagłówek 51"/>
    <w:basedOn w:val="Normalny"/>
    <w:rsid w:val="00FD27B6"/>
    <w:pPr>
      <w:widowControl/>
      <w:numPr>
        <w:ilvl w:val="4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61">
    <w:name w:val="Nagłówek 61"/>
    <w:basedOn w:val="Normalny"/>
    <w:rsid w:val="00FD27B6"/>
    <w:pPr>
      <w:widowControl/>
      <w:numPr>
        <w:ilvl w:val="5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71">
    <w:name w:val="Nagłówek 71"/>
    <w:basedOn w:val="Normalny"/>
    <w:rsid w:val="00FD27B6"/>
    <w:pPr>
      <w:widowControl/>
      <w:numPr>
        <w:ilvl w:val="6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81">
    <w:name w:val="Nagłówek 81"/>
    <w:basedOn w:val="Normalny"/>
    <w:rsid w:val="00FD27B6"/>
    <w:pPr>
      <w:widowControl/>
      <w:numPr>
        <w:ilvl w:val="7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91">
    <w:name w:val="Nagłówek 91"/>
    <w:basedOn w:val="Normalny"/>
    <w:rsid w:val="00FD27B6"/>
    <w:pPr>
      <w:widowControl/>
      <w:numPr>
        <w:ilvl w:val="8"/>
        <w:numId w:val="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customStyle="1" w:styleId="NormalTablePHPDOCX">
    <w:name w:val="Normal Table PHPDOCX"/>
    <w:uiPriority w:val="99"/>
    <w:semiHidden/>
    <w:unhideWhenUsed/>
    <w:qFormat/>
    <w:rsid w:val="00FD417D"/>
    <w:rPr>
      <w:rFonts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E45B7"/>
    <w:rPr>
      <w:color w:val="954F72"/>
      <w:u w:val="single"/>
    </w:rPr>
  </w:style>
  <w:style w:type="paragraph" w:customStyle="1" w:styleId="msonormal0">
    <w:name w:val="msonormal"/>
    <w:basedOn w:val="Normalny"/>
    <w:rsid w:val="005E4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74">
    <w:name w:val="xl74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75">
    <w:name w:val="xl75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80">
    <w:name w:val="xl80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2">
    <w:name w:val="xl8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83">
    <w:name w:val="xl8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</w:rPr>
  </w:style>
  <w:style w:type="paragraph" w:customStyle="1" w:styleId="xl84">
    <w:name w:val="xl84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ny"/>
    <w:rsid w:val="005E45B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8">
    <w:name w:val="xl88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9">
    <w:name w:val="xl89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90">
    <w:name w:val="xl9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1">
    <w:name w:val="xl91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2">
    <w:name w:val="xl92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</w:rPr>
  </w:style>
  <w:style w:type="paragraph" w:customStyle="1" w:styleId="xl93">
    <w:name w:val="xl9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4">
    <w:name w:val="xl94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xl95">
    <w:name w:val="xl95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</w:rPr>
  </w:style>
  <w:style w:type="paragraph" w:customStyle="1" w:styleId="Standard">
    <w:name w:val="Standard"/>
    <w:rsid w:val="002141A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A8"/>
    <w:pPr>
      <w:spacing w:after="140" w:line="276" w:lineRule="auto"/>
    </w:pPr>
  </w:style>
  <w:style w:type="paragraph" w:styleId="Tekstpodstawowy2">
    <w:name w:val="Body Text 2"/>
    <w:link w:val="Tekstpodstawowy2Znak"/>
    <w:rsid w:val="002141A8"/>
    <w:pPr>
      <w:suppressAutoHyphens/>
      <w:autoSpaceDN w:val="0"/>
      <w:jc w:val="both"/>
      <w:textAlignment w:val="baseline"/>
    </w:pPr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2141A8"/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numbering" w:customStyle="1" w:styleId="WWNum2">
    <w:name w:val="WWNum2"/>
    <w:basedOn w:val="Bezlisty"/>
    <w:rsid w:val="002141A8"/>
  </w:style>
  <w:style w:type="numbering" w:customStyle="1" w:styleId="WWNum4">
    <w:name w:val="WWNum4"/>
    <w:basedOn w:val="Bezlisty"/>
    <w:rsid w:val="002141A8"/>
  </w:style>
  <w:style w:type="character" w:customStyle="1" w:styleId="Wyrnienie">
    <w:name w:val="Wyróżnienie"/>
    <w:qFormat/>
    <w:rsid w:val="006C380A"/>
    <w:rPr>
      <w:i/>
      <w:iCs/>
    </w:rPr>
  </w:style>
  <w:style w:type="character" w:customStyle="1" w:styleId="st">
    <w:name w:val="st"/>
    <w:qFormat/>
    <w:rsid w:val="006C380A"/>
  </w:style>
  <w:style w:type="paragraph" w:styleId="Bezodstpw">
    <w:name w:val="No Spacing"/>
    <w:qFormat/>
    <w:rsid w:val="006C380A"/>
    <w:pPr>
      <w:suppressAutoHyphens/>
    </w:pPr>
  </w:style>
  <w:style w:type="paragraph" w:styleId="Tekstpodstawowy">
    <w:name w:val="Body Text"/>
    <w:basedOn w:val="Normalny"/>
    <w:link w:val="TekstpodstawowyZnak"/>
    <w:uiPriority w:val="99"/>
    <w:unhideWhenUsed/>
    <w:rsid w:val="005E51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1D4"/>
    <w:rPr>
      <w:rFonts w:ascii="Calibri" w:eastAsia="Calibri" w:hAnsi="Calibri" w:cs="Calibri"/>
    </w:rPr>
  </w:style>
  <w:style w:type="character" w:customStyle="1" w:styleId="Mocnewyrnione">
    <w:name w:val="Mocne wyróżnione"/>
    <w:qFormat/>
    <w:rsid w:val="005E51D4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B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60AE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laczeniewylaczonych.pl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wlaczeniewylaczonych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nCIZR6eRoYEwHUhTk04pT5Kdw==">AMUW2mVZxxPYEdP6Go+Q1g68D7a3KhG7cTLkdSRntfMnKMB52vrfIGXojW2X/hHCHABLgb6pQWlD/CedT/e1dMHFpNx0gam7/fh1Bsa/TRS4J6Jv63nHMA+y4nwKTGF8P/+F1JJmkNVLuQiwDyTjDS0ZPJOYkTEDdKvVA3HhVzlNwYrlfXw2Z8u/htH1vloEp6C/LnWptIpJJCRfJOvtFQSG1APJxa0wGELTG/cbY5hyntqeJzQs/M2mgHlDchTVbuihl9FGeLa1rI19IRlmp8sppBIXfeiy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799543-07AA-4D72-9243-371E7533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3945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Gosk</dc:creator>
  <cp:lastModifiedBy>Agnieszka Michalczuk-Kościuk</cp:lastModifiedBy>
  <cp:revision>2</cp:revision>
  <dcterms:created xsi:type="dcterms:W3CDTF">2022-10-27T04:35:00Z</dcterms:created>
  <dcterms:modified xsi:type="dcterms:W3CDTF">2022-10-27T04:35:00Z</dcterms:modified>
</cp:coreProperties>
</file>